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6B429A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3A22DA">
        <w:rPr>
          <w:rFonts w:ascii="Times New Roman" w:eastAsia="Arial Unicode MS" w:hAnsi="Times New Roman" w:cs="Times New Roman"/>
          <w:b/>
          <w:kern w:val="0"/>
          <w:sz w:val="24"/>
          <w:szCs w:val="24"/>
          <w:lang w:eastAsia="lv-LV"/>
          <w14:ligatures w14:val="none"/>
        </w:rPr>
        <w:t>5</w:t>
      </w:r>
      <w:r w:rsidR="00EC409E">
        <w:rPr>
          <w:rFonts w:ascii="Times New Roman" w:eastAsia="Arial Unicode MS" w:hAnsi="Times New Roman" w:cs="Times New Roman"/>
          <w:b/>
          <w:kern w:val="0"/>
          <w:sz w:val="24"/>
          <w:szCs w:val="24"/>
          <w:lang w:eastAsia="lv-LV"/>
          <w14:ligatures w14:val="none"/>
        </w:rPr>
        <w:t>2</w:t>
      </w:r>
    </w:p>
    <w:p w14:paraId="51A114AB" w14:textId="51FDD7EB"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243A4">
        <w:rPr>
          <w:rFonts w:ascii="Times New Roman" w:eastAsia="Arial Unicode MS" w:hAnsi="Times New Roman" w:cs="Times New Roman"/>
          <w:kern w:val="0"/>
          <w:sz w:val="24"/>
          <w:szCs w:val="24"/>
          <w:lang w:eastAsia="lv-LV"/>
          <w14:ligatures w14:val="none"/>
        </w:rPr>
        <w:t>50</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BFDD83B" w14:textId="77777777" w:rsidR="00AF7591" w:rsidRPr="00AF7591" w:rsidRDefault="00AF7591" w:rsidP="003A22DA">
      <w:pPr>
        <w:widowControl w:val="0"/>
        <w:suppressAutoHyphens/>
        <w:spacing w:after="0" w:line="240" w:lineRule="auto"/>
        <w:rPr>
          <w:rFonts w:ascii="Times New Roman" w:eastAsia="Lucida Sans Unicode" w:hAnsi="Times New Roman" w:cs="Times New Roman"/>
          <w:b/>
          <w:bCs/>
          <w:sz w:val="24"/>
          <w:szCs w:val="24"/>
          <w:lang w:eastAsia="lv-LV"/>
          <w14:ligatures w14:val="none"/>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8975259"/>
      <w:bookmarkStart w:id="269" w:name="_Hlk157407418"/>
      <w:bookmarkStart w:id="270" w:name="_Hlk188974823"/>
      <w:bookmarkStart w:id="271" w:name="_Hlk188974642"/>
      <w:bookmarkStart w:id="272" w:name="_Hlk188974255"/>
      <w:bookmarkStart w:id="273" w:name="_Hlk157512260"/>
      <w:bookmarkStart w:id="274" w:name="_Hlk188972904"/>
      <w:bookmarkStart w:id="275" w:name="_Hlk157510804"/>
      <w:bookmarkStart w:id="276" w:name="_Hlk157510666"/>
      <w:bookmarkStart w:id="277" w:name="_Hlk157510199"/>
      <w:bookmarkStart w:id="278" w:name="_Hlk157510010"/>
      <w:bookmarkStart w:id="279" w:name="_Hlk157428689"/>
      <w:bookmarkStart w:id="280" w:name="_Hlk157428448"/>
      <w:bookmarkStart w:id="281" w:name="_Hlk157428211"/>
      <w:bookmarkStart w:id="282" w:name="_Hlk157426271"/>
      <w:bookmarkStart w:id="283" w:name="_Hlk157426119"/>
      <w:bookmarkStart w:id="284" w:name="_Hlk157425883"/>
      <w:bookmarkStart w:id="285" w:name="_Hlk157425319"/>
      <w:bookmarkStart w:id="286" w:name="_Hlk157425047"/>
      <w:bookmarkStart w:id="287" w:name="_Hlk157424801"/>
      <w:bookmarkStart w:id="288" w:name="_Hlk157424582"/>
      <w:bookmarkStart w:id="289" w:name="_Hlk157424386"/>
      <w:bookmarkStart w:id="290" w:name="_Hlk157424169"/>
      <w:bookmarkStart w:id="291" w:name="_Hlk155805295"/>
      <w:bookmarkStart w:id="292" w:name="_Hlk157511883"/>
      <w:bookmarkStart w:id="293" w:name="_Hlk157511586"/>
      <w:bookmarkStart w:id="294" w:name="_Hlk157511347"/>
      <w:bookmarkStart w:id="295" w:name="_Hlk157511126"/>
      <w:bookmarkStart w:id="296" w:name="_Hlk157510959"/>
      <w:bookmarkStart w:id="297" w:name="_Hlk188972719"/>
      <w:bookmarkStart w:id="298" w:name="_Hlk178154208"/>
      <w:bookmarkStart w:id="299" w:name="_Hlk178154016"/>
      <w:bookmarkStart w:id="300" w:name="_Hlk178153852"/>
      <w:bookmarkStart w:id="301" w:name="_Hlk178153662"/>
      <w:bookmarkStart w:id="302" w:name="_Hlk178153402"/>
      <w:bookmarkStart w:id="303" w:name="_Hlk178152772"/>
      <w:bookmarkStart w:id="304" w:name="_Hlk178151795"/>
      <w:bookmarkStart w:id="305" w:name="_Hlk178151594"/>
      <w:bookmarkStart w:id="306" w:name="_Hlk178154845"/>
      <w:bookmarkStart w:id="307" w:name="_Hlk178151388"/>
      <w:bookmarkStart w:id="308" w:name="_Hlk177850514"/>
      <w:bookmarkStart w:id="309" w:name="_Hlk177850351"/>
      <w:bookmarkStart w:id="310" w:name="_Hlk177850203"/>
      <w:bookmarkStart w:id="311" w:name="_Hlk177849967"/>
      <w:bookmarkStart w:id="312" w:name="_Hlk177849769"/>
      <w:bookmarkStart w:id="313" w:name="_Hlk177849581"/>
      <w:bookmarkStart w:id="314" w:name="_Hlk177849371"/>
      <w:bookmarkStart w:id="315" w:name="_Hlk177849224"/>
      <w:bookmarkStart w:id="316" w:name="_Hlk177849060"/>
      <w:bookmarkStart w:id="317" w:name="_Hlk177848800"/>
      <w:bookmarkStart w:id="318" w:name="_Hlk177848620"/>
      <w:bookmarkStart w:id="319" w:name="_Hlk177847973"/>
      <w:bookmarkStart w:id="320" w:name="_Hlk177847736"/>
      <w:bookmarkStart w:id="321" w:name="_Hlk177847546"/>
      <w:bookmarkStart w:id="322" w:name="_Hlk177723405"/>
      <w:bookmarkStart w:id="323" w:name="_Hlk177723274"/>
      <w:bookmarkStart w:id="324" w:name="_Hlk177723132"/>
      <w:bookmarkStart w:id="325" w:name="_Hlk177723016"/>
      <w:bookmarkStart w:id="326" w:name="_Hlk177722853"/>
      <w:bookmarkStart w:id="327" w:name="_Hlk177722669"/>
      <w:bookmarkStart w:id="328" w:name="_Hlk177722117"/>
      <w:bookmarkStart w:id="329" w:name="_Hlk177722006"/>
      <w:bookmarkStart w:id="330" w:name="_Hlk177721819"/>
      <w:bookmarkStart w:id="331" w:name="_Hlk177721704"/>
    </w:p>
    <w:p w14:paraId="6CDF9E82" w14:textId="77777777" w:rsidR="009243A4" w:rsidRDefault="009243A4" w:rsidP="009243A4">
      <w:pPr>
        <w:spacing w:after="0"/>
        <w:jc w:val="both"/>
        <w:rPr>
          <w:rFonts w:ascii="Times New Roman" w:hAnsi="Times New Roman" w:cs="Times New Roman"/>
          <w:b/>
          <w:bCs/>
          <w:sz w:val="24"/>
          <w:szCs w:val="24"/>
        </w:rPr>
      </w:pPr>
      <w:bookmarkStart w:id="332" w:name="_Hlk189058108"/>
      <w:bookmarkStart w:id="333" w:name="_Hlk175653021"/>
      <w:bookmarkStart w:id="334" w:name="_Hlk189056808"/>
      <w:bookmarkStart w:id="335" w:name="_Hlk178158276"/>
      <w:bookmarkStart w:id="336" w:name="_Hlk189056658"/>
      <w:bookmarkStart w:id="337" w:name="_Hlk189056439"/>
      <w:bookmarkStart w:id="338" w:name="_Hlk178157321"/>
      <w:bookmarkStart w:id="339" w:name="_Hlk178157135"/>
      <w:bookmarkStart w:id="340" w:name="_Hlk178156940"/>
      <w:bookmarkStart w:id="341" w:name="_Hlk178156656"/>
      <w:bookmarkStart w:id="342" w:name="_Hlk178156419"/>
      <w:bookmarkStart w:id="343" w:name="_Hlk178156198"/>
      <w:bookmarkStart w:id="344" w:name="_Hlk178155819"/>
      <w:bookmarkStart w:id="345" w:name="_Hlk178155584"/>
      <w:bookmarkStart w:id="346" w:name="_Hlk178155290"/>
      <w:bookmarkStart w:id="347" w:name="_Hlk178155103"/>
      <w:bookmarkStart w:id="348" w:name="_Hlk189056234"/>
      <w:r w:rsidRPr="00FF36B2">
        <w:rPr>
          <w:rFonts w:ascii="Times New Roman" w:hAnsi="Times New Roman" w:cs="Times New Roman"/>
          <w:b/>
          <w:bCs/>
          <w:sz w:val="24"/>
          <w:szCs w:val="24"/>
        </w:rPr>
        <w:t>Par grozījumiem Madonas novada pašvaldības domes 29.09.2022. lēmumā Nr.</w:t>
      </w:r>
      <w:r>
        <w:rPr>
          <w:rFonts w:ascii="Times New Roman" w:hAnsi="Times New Roman" w:cs="Times New Roman"/>
          <w:b/>
          <w:bCs/>
          <w:sz w:val="24"/>
          <w:szCs w:val="24"/>
        </w:rPr>
        <w:t xml:space="preserve"> </w:t>
      </w:r>
      <w:r w:rsidRPr="00FF36B2">
        <w:rPr>
          <w:rFonts w:ascii="Times New Roman" w:hAnsi="Times New Roman" w:cs="Times New Roman"/>
          <w:b/>
          <w:bCs/>
          <w:sz w:val="24"/>
          <w:szCs w:val="24"/>
        </w:rPr>
        <w:t>653 “Par Madonas novada pašvaldības maksas pakalpojumu cenrāžu apstiprināšanu”</w:t>
      </w:r>
    </w:p>
    <w:p w14:paraId="39095AAE" w14:textId="77777777" w:rsidR="009243A4" w:rsidRDefault="009243A4" w:rsidP="009243A4">
      <w:pPr>
        <w:spacing w:after="0"/>
        <w:jc w:val="both"/>
        <w:rPr>
          <w:rFonts w:ascii="Times New Roman" w:hAnsi="Times New Roman" w:cs="Times New Roman"/>
          <w:b/>
          <w:bCs/>
          <w:sz w:val="24"/>
          <w:szCs w:val="24"/>
        </w:rPr>
      </w:pPr>
    </w:p>
    <w:bookmarkEnd w:id="332"/>
    <w:p w14:paraId="19318710" w14:textId="77777777" w:rsidR="00B578E0" w:rsidRDefault="00B578E0" w:rsidP="00B578E0">
      <w:pPr>
        <w:spacing w:after="0" w:line="240" w:lineRule="auto"/>
        <w:ind w:firstLine="567"/>
        <w:jc w:val="both"/>
        <w:rPr>
          <w:rFonts w:ascii="Times New Roman" w:eastAsia="MS Mincho" w:hAnsi="Times New Roman" w:cs="Times New Roman"/>
          <w:sz w:val="24"/>
          <w:szCs w:val="24"/>
        </w:rPr>
      </w:pPr>
      <w:r w:rsidRPr="00865B1A">
        <w:rPr>
          <w:rFonts w:ascii="Times New Roman" w:eastAsia="MS Mincho" w:hAnsi="Times New Roman" w:cs="Times New Roman"/>
          <w:sz w:val="24"/>
          <w:szCs w:val="24"/>
        </w:rPr>
        <w:t>Saskaņā ar “Pašvaldību likumu”  10. panta 1. punktu “</w:t>
      </w:r>
      <w:r w:rsidRPr="00636FF2">
        <w:rPr>
          <w:rFonts w:ascii="Times New Roman" w:eastAsia="MS Mincho" w:hAnsi="Times New Roman" w:cs="Times New Roman"/>
          <w:sz w:val="24"/>
          <w:szCs w:val="24"/>
        </w:rPr>
        <w:t>Dome ir tiesīga izlemt ikvienu pašvaldības kompetences jautājumu</w:t>
      </w:r>
      <w:r>
        <w:rPr>
          <w:rFonts w:ascii="Times New Roman" w:eastAsia="MS Mincho" w:hAnsi="Times New Roman" w:cs="Times New Roman"/>
          <w:sz w:val="24"/>
          <w:szCs w:val="24"/>
        </w:rPr>
        <w:t>” 2</w:t>
      </w:r>
      <w:r w:rsidRPr="00B6478B">
        <w:rPr>
          <w:rFonts w:ascii="Times New Roman" w:eastAsia="MS Mincho" w:hAnsi="Times New Roman" w:cs="Times New Roman"/>
          <w:sz w:val="24"/>
          <w:szCs w:val="24"/>
        </w:rPr>
        <w:t>.</w:t>
      </w:r>
      <w:r w:rsidRPr="00636FF2">
        <w:rPr>
          <w:rFonts w:ascii="Times New Roman" w:eastAsia="MS Mincho" w:hAnsi="Times New Roman" w:cs="Times New Roman"/>
          <w:sz w:val="24"/>
          <w:szCs w:val="24"/>
          <w:vertAlign w:val="superscript"/>
        </w:rPr>
        <w:t>2</w:t>
      </w:r>
      <w:r>
        <w:rPr>
          <w:rFonts w:ascii="Times New Roman" w:eastAsia="MS Mincho" w:hAnsi="Times New Roman" w:cs="Times New Roman"/>
          <w:sz w:val="24"/>
          <w:szCs w:val="24"/>
        </w:rPr>
        <w:t>. d “</w:t>
      </w:r>
      <w:r w:rsidRPr="00636FF2">
        <w:rPr>
          <w:rFonts w:ascii="Times New Roman" w:eastAsia="MS Mincho" w:hAnsi="Times New Roman" w:cs="Times New Roman"/>
          <w:sz w:val="24"/>
          <w:szCs w:val="24"/>
        </w:rPr>
        <w:t>citiem pašvaldības sniegtajiem pakalpojumiem</w:t>
      </w:r>
      <w:r>
        <w:rPr>
          <w:rFonts w:ascii="Times New Roman" w:eastAsia="MS Mincho" w:hAnsi="Times New Roman" w:cs="Times New Roman"/>
          <w:sz w:val="24"/>
          <w:szCs w:val="24"/>
        </w:rPr>
        <w:t xml:space="preserve">” </w:t>
      </w:r>
      <w:r w:rsidRPr="00B6478B">
        <w:rPr>
          <w:rFonts w:ascii="Times New Roman" w:eastAsia="MS Mincho" w:hAnsi="Times New Roman" w:cs="Times New Roman"/>
          <w:sz w:val="24"/>
          <w:szCs w:val="24"/>
        </w:rPr>
        <w:t>punktu dome var izskatīt jebkuru jautājumu, kas ir attiecīgās pašvaldības pārziņā</w:t>
      </w:r>
      <w:r>
        <w:rPr>
          <w:rFonts w:ascii="Times New Roman" w:eastAsia="MS Mincho" w:hAnsi="Times New Roman" w:cs="Times New Roman"/>
          <w:sz w:val="24"/>
          <w:szCs w:val="24"/>
        </w:rPr>
        <w:t xml:space="preserve">, turklāt tikai dome var noteikt, maksu par pakalpojumiem. </w:t>
      </w:r>
    </w:p>
    <w:p w14:paraId="1C173DB1" w14:textId="77777777" w:rsidR="00B578E0" w:rsidRDefault="00B578E0" w:rsidP="00B578E0">
      <w:pPr>
        <w:spacing w:after="0" w:line="240" w:lineRule="auto"/>
        <w:ind w:firstLine="720"/>
        <w:jc w:val="both"/>
        <w:rPr>
          <w:rFonts w:ascii="Times New Roman" w:hAnsi="Times New Roman" w:cs="Times New Roman"/>
          <w:sz w:val="24"/>
          <w:szCs w:val="24"/>
        </w:rPr>
      </w:pPr>
      <w:r w:rsidRPr="00FF36B2">
        <w:rPr>
          <w:rFonts w:ascii="Times New Roman" w:hAnsi="Times New Roman" w:cs="Times New Roman"/>
          <w:sz w:val="24"/>
          <w:szCs w:val="24"/>
        </w:rPr>
        <w:t xml:space="preserve">Ērgļu apvienības pārvalde ierosina veikt grozījumus Madonas novada pašvaldības domes 29.09.2022. lēmumā Nr.653 “Par Madonas novada pašvaldības maksas pakalpojumu cenrāžu apstiprināšanu” pielikumā Nr. 16 “Ērgļu apvienības pārvaldes sniegtie maksas pakalpojumi un to cenrādis”. </w:t>
      </w:r>
    </w:p>
    <w:p w14:paraId="42A670B7" w14:textId="77777777" w:rsidR="00B578E0" w:rsidRDefault="00B578E0" w:rsidP="00B578E0">
      <w:pPr>
        <w:pStyle w:val="Bezatstarpm"/>
        <w:ind w:firstLine="360"/>
        <w:jc w:val="both"/>
        <w:rPr>
          <w:rFonts w:ascii="Times New Roman" w:hAnsi="Times New Roman" w:cs="Times New Roman"/>
          <w:sz w:val="24"/>
          <w:szCs w:val="24"/>
        </w:rPr>
      </w:pPr>
      <w:r w:rsidRPr="00FF36B2">
        <w:rPr>
          <w:rFonts w:ascii="Times New Roman" w:hAnsi="Times New Roman" w:cs="Times New Roman"/>
          <w:sz w:val="24"/>
          <w:szCs w:val="24"/>
        </w:rPr>
        <w:t>Sakarā ar to, ka ūdens un kanalizācijas pakalpojumus Sausnējas un Jumurdas pagastos sniedz kapitālsabiedrība “Madonas ūdens”, 2.1. punktu un  9. punktu ar apakšpunktiem izslēgt no Ērgļu apvienības pārvaldes sniegto pakalpojumu cenrāža.</w:t>
      </w:r>
    </w:p>
    <w:p w14:paraId="063EE5EA" w14:textId="77777777" w:rsidR="00B578E0" w:rsidRPr="00D76653" w:rsidRDefault="00B578E0" w:rsidP="00B578E0">
      <w:pPr>
        <w:spacing w:after="0" w:line="240" w:lineRule="auto"/>
        <w:ind w:firstLine="720"/>
        <w:jc w:val="both"/>
        <w:rPr>
          <w:rFonts w:ascii="Times New Roman" w:hAnsi="Times New Roman" w:cs="Times New Roman"/>
          <w:sz w:val="24"/>
          <w:szCs w:val="24"/>
        </w:rPr>
      </w:pPr>
      <w:r w:rsidRPr="00D76653">
        <w:rPr>
          <w:rFonts w:ascii="Times New Roman" w:hAnsi="Times New Roman" w:cs="Times New Roman"/>
          <w:sz w:val="24"/>
          <w:szCs w:val="24"/>
        </w:rPr>
        <w:t>Ir izveidots Cesvaines feldšerpunkts un 2025. gada janvārī oficiāli reģistrēta ārstniecības iestāde Nacionālajā veselības dienestā.</w:t>
      </w:r>
    </w:p>
    <w:p w14:paraId="3606F5C9" w14:textId="77777777" w:rsidR="00B578E0" w:rsidRPr="00D76653" w:rsidRDefault="00B578E0" w:rsidP="00B578E0">
      <w:pPr>
        <w:spacing w:after="0" w:line="240" w:lineRule="auto"/>
        <w:ind w:firstLine="720"/>
        <w:jc w:val="both"/>
        <w:rPr>
          <w:rFonts w:ascii="Times New Roman" w:hAnsi="Times New Roman" w:cs="Times New Roman"/>
          <w:sz w:val="24"/>
          <w:szCs w:val="24"/>
        </w:rPr>
      </w:pPr>
      <w:r w:rsidRPr="00D76653">
        <w:rPr>
          <w:rFonts w:ascii="Times New Roman" w:hAnsi="Times New Roman" w:cs="Times New Roman"/>
          <w:sz w:val="24"/>
          <w:szCs w:val="24"/>
        </w:rPr>
        <w:t>Feldšerpunkts atrodas Augusta Saulieša ielā 9, Cesvainē. Telpas ir izremontētas un aprīkotas ar nepieciešamo inventāru. Darbu feldšerpunktā nodrošina ārsta palīgs (feldšeris), kā arī vairākas reizes nedēļā feldšerpunkta telpās pieņem ģimenes ārste.</w:t>
      </w:r>
    </w:p>
    <w:p w14:paraId="31257ECC" w14:textId="5C5A62CE" w:rsidR="00B578E0" w:rsidRDefault="00B578E0" w:rsidP="00B578E0">
      <w:pPr>
        <w:spacing w:after="0" w:line="240" w:lineRule="auto"/>
        <w:ind w:firstLine="720"/>
        <w:jc w:val="both"/>
        <w:rPr>
          <w:rFonts w:ascii="Times New Roman" w:hAnsi="Times New Roman" w:cs="Times New Roman"/>
          <w:sz w:val="24"/>
          <w:szCs w:val="24"/>
        </w:rPr>
      </w:pPr>
      <w:r w:rsidRPr="00D76653">
        <w:rPr>
          <w:rFonts w:ascii="Times New Roman" w:hAnsi="Times New Roman" w:cs="Times New Roman"/>
          <w:sz w:val="24"/>
          <w:szCs w:val="24"/>
        </w:rPr>
        <w:t xml:space="preserve">Pilnvērtīgai feldšerpunkta darbības nodrošināšanai nepieciešams apstiprināt maksas pakalpojumu cenrādi. </w:t>
      </w:r>
    </w:p>
    <w:p w14:paraId="574F92FA" w14:textId="77777777" w:rsidR="00B578E0" w:rsidRDefault="00B578E0" w:rsidP="00B578E0">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Pr>
          <w:rFonts w:ascii="Times New Roman" w:eastAsia="Calibri" w:hAnsi="Times New Roman" w:cs="Times New Roman"/>
          <w:sz w:val="24"/>
          <w:szCs w:val="24"/>
        </w:rPr>
        <w:t xml:space="preserve">Pamatojoties </w:t>
      </w:r>
      <w:r w:rsidRPr="00865B1A">
        <w:rPr>
          <w:rFonts w:ascii="Times New Roman" w:eastAsia="Calibri" w:hAnsi="Times New Roman" w:cs="Times New Roman"/>
          <w:sz w:val="24"/>
          <w:szCs w:val="24"/>
        </w:rPr>
        <w:t xml:space="preserve">uz </w:t>
      </w:r>
      <w:r w:rsidRPr="00865B1A">
        <w:rPr>
          <w:rFonts w:ascii="Times New Roman" w:eastAsia="MS Mincho" w:hAnsi="Times New Roman" w:cs="Times New Roman"/>
          <w:sz w:val="24"/>
          <w:szCs w:val="24"/>
        </w:rPr>
        <w:t>“Pašvaldību likumu” 10.pantu,</w:t>
      </w:r>
      <w:r>
        <w:rPr>
          <w:rFonts w:ascii="Times New Roman" w:eastAsia="MS Mincho" w:hAnsi="Times New Roman" w:cs="Times New Roman"/>
          <w:sz w:val="24"/>
          <w:szCs w:val="24"/>
        </w:rPr>
        <w:t xml:space="preserve"> noklausījušies sniegto informāciju, </w:t>
      </w:r>
      <w:r>
        <w:rPr>
          <w:rFonts w:ascii="Times New Roman" w:eastAsia="Calibri" w:hAnsi="Times New Roman" w:cs="Times New Roman"/>
          <w:sz w:val="24"/>
          <w:szCs w:val="24"/>
        </w:rPr>
        <w:t xml:space="preserve">, </w:t>
      </w:r>
      <w:r w:rsidRPr="00055FA8">
        <w:rPr>
          <w:rFonts w:ascii="Times New Roman" w:eastAsia="Calibri" w:hAnsi="Times New Roman" w:cs="Times New Roman"/>
          <w:sz w:val="24"/>
          <w:szCs w:val="24"/>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30CAFA69" w14:textId="22C66E71" w:rsidR="00B578E0" w:rsidRDefault="00B578E0" w:rsidP="00B578E0">
      <w:pPr>
        <w:tabs>
          <w:tab w:val="left" w:pos="993"/>
        </w:tabs>
        <w:spacing w:after="0" w:line="240" w:lineRule="auto"/>
        <w:ind w:firstLine="709"/>
        <w:jc w:val="both"/>
        <w:rPr>
          <w:rFonts w:ascii="Times New Roman" w:hAnsi="Times New Roman" w:cs="Times New Roman"/>
          <w:sz w:val="24"/>
          <w:szCs w:val="24"/>
        </w:rPr>
      </w:pPr>
    </w:p>
    <w:p w14:paraId="75F5546D" w14:textId="77777777" w:rsidR="00B578E0" w:rsidRPr="00FF36B2" w:rsidRDefault="00B578E0" w:rsidP="00B578E0">
      <w:pPr>
        <w:spacing w:after="0" w:line="240" w:lineRule="auto"/>
        <w:ind w:firstLine="720"/>
        <w:jc w:val="both"/>
        <w:rPr>
          <w:rFonts w:ascii="Times New Roman" w:hAnsi="Times New Roman" w:cs="Times New Roman"/>
          <w:sz w:val="24"/>
          <w:szCs w:val="24"/>
        </w:rPr>
      </w:pPr>
      <w:r w:rsidRPr="00571F9F">
        <w:rPr>
          <w:rFonts w:ascii="Times New Roman" w:hAnsi="Times New Roman" w:cs="Times New Roman"/>
          <w:sz w:val="24"/>
          <w:szCs w:val="24"/>
        </w:rPr>
        <w:t>1.</w:t>
      </w:r>
      <w:r w:rsidRPr="00571F9F">
        <w:rPr>
          <w:rFonts w:ascii="Times New Roman" w:hAnsi="Times New Roman" w:cs="Times New Roman"/>
          <w:sz w:val="24"/>
          <w:szCs w:val="24"/>
        </w:rPr>
        <w:tab/>
        <w:t>Veikt šādus grozījumus Madonas novada pašvaldības 2022. gada 29.septembra lēmuma Nr. 653 “Par Madonas novada pašvaldības maksas pakalpojumu cenrāža apstiprināšanu” (protokols Nr. 21, 46. p.)</w:t>
      </w:r>
      <w:r>
        <w:rPr>
          <w:rFonts w:ascii="Times New Roman" w:hAnsi="Times New Roman" w:cs="Times New Roman"/>
          <w:sz w:val="24"/>
          <w:szCs w:val="24"/>
        </w:rPr>
        <w:t xml:space="preserve">, </w:t>
      </w:r>
    </w:p>
    <w:p w14:paraId="5FB4C1F9" w14:textId="77777777" w:rsidR="00B578E0" w:rsidRDefault="00B578E0" w:rsidP="00B578E0">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 xml:space="preserve">1.1. Pielikumā Nr. 16 </w:t>
      </w:r>
      <w:r w:rsidRPr="00FF36B2">
        <w:rPr>
          <w:rFonts w:ascii="Times New Roman" w:hAnsi="Times New Roman" w:cs="Times New Roman"/>
          <w:sz w:val="24"/>
          <w:szCs w:val="24"/>
        </w:rPr>
        <w:t>“Ērgļu apvienības pārvaldes sniegtie maksas pakalpojumi un to cenrādis”</w:t>
      </w:r>
      <w:r>
        <w:rPr>
          <w:rFonts w:ascii="Times New Roman" w:hAnsi="Times New Roman" w:cs="Times New Roman"/>
          <w:sz w:val="24"/>
          <w:szCs w:val="24"/>
        </w:rPr>
        <w:t xml:space="preserve"> Punktu Nr.1 “</w:t>
      </w:r>
      <w:r w:rsidRPr="00FF36B2">
        <w:rPr>
          <w:rFonts w:ascii="Times New Roman" w:hAnsi="Times New Roman" w:cs="Times New Roman"/>
          <w:sz w:val="24"/>
          <w:szCs w:val="24"/>
        </w:rPr>
        <w:t>Ērgļu saieta nam</w:t>
      </w:r>
      <w:r>
        <w:rPr>
          <w:rFonts w:ascii="Times New Roman" w:hAnsi="Times New Roman" w:cs="Times New Roman"/>
          <w:sz w:val="24"/>
          <w:szCs w:val="24"/>
        </w:rPr>
        <w:t xml:space="preserve">s” grozīt un izteikt jaunā redakcijā: </w:t>
      </w:r>
    </w:p>
    <w:p w14:paraId="34824859" w14:textId="77777777" w:rsidR="00B578E0" w:rsidRDefault="00B578E0" w:rsidP="00B578E0">
      <w:pPr>
        <w:pStyle w:val="Bezatstarpm"/>
        <w:ind w:firstLine="720"/>
        <w:jc w:val="both"/>
        <w:rPr>
          <w:rFonts w:ascii="Times New Roman" w:hAnsi="Times New Roman" w:cs="Times New Roman"/>
          <w:sz w:val="24"/>
          <w:szCs w:val="24"/>
        </w:rPr>
      </w:pPr>
    </w:p>
    <w:tbl>
      <w:tblPr>
        <w:tblW w:w="8926" w:type="dxa"/>
        <w:tblLook w:val="04A0" w:firstRow="1" w:lastRow="0" w:firstColumn="1" w:lastColumn="0" w:noHBand="0" w:noVBand="1"/>
      </w:tblPr>
      <w:tblGrid>
        <w:gridCol w:w="1280"/>
        <w:gridCol w:w="2440"/>
        <w:gridCol w:w="1304"/>
        <w:gridCol w:w="1180"/>
        <w:gridCol w:w="1162"/>
        <w:gridCol w:w="1560"/>
      </w:tblGrid>
      <w:tr w:rsidR="00B578E0" w:rsidRPr="00B578E0" w14:paraId="501A4FB6" w14:textId="77777777" w:rsidTr="00B578E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E3E79" w14:textId="77777777" w:rsidR="00B578E0" w:rsidRPr="00B578E0" w:rsidRDefault="00B578E0" w:rsidP="005D36C2">
            <w:pPr>
              <w:spacing w:after="0" w:line="240" w:lineRule="auto"/>
              <w:rPr>
                <w:rFonts w:ascii="Times New Roman" w:eastAsia="Times New Roman" w:hAnsi="Times New Roman" w:cs="Times New Roman"/>
                <w:b/>
                <w:bCs/>
                <w:color w:val="000000"/>
                <w:kern w:val="0"/>
                <w:lang w:eastAsia="lv-LV"/>
                <w14:ligatures w14:val="none"/>
              </w:rPr>
            </w:pPr>
            <w:r w:rsidRPr="00B578E0">
              <w:rPr>
                <w:rFonts w:ascii="Times New Roman" w:eastAsia="Times New Roman" w:hAnsi="Times New Roman" w:cs="Times New Roman"/>
                <w:b/>
                <w:bCs/>
                <w:color w:val="000000"/>
                <w:kern w:val="0"/>
                <w:lang w:eastAsia="lv-LV"/>
                <w14:ligatures w14:val="none"/>
              </w:rPr>
              <w:lastRenderedPageBreak/>
              <w:t>Nr.p.k.</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14:paraId="744F6E03" w14:textId="77777777" w:rsidR="00B578E0" w:rsidRPr="00B578E0" w:rsidRDefault="00B578E0" w:rsidP="005D36C2">
            <w:pPr>
              <w:spacing w:after="0" w:line="240" w:lineRule="auto"/>
              <w:rPr>
                <w:rFonts w:ascii="Times New Roman" w:eastAsia="Times New Roman" w:hAnsi="Times New Roman" w:cs="Times New Roman"/>
                <w:b/>
                <w:bCs/>
                <w:color w:val="000000"/>
                <w:kern w:val="0"/>
                <w:lang w:eastAsia="lv-LV"/>
                <w14:ligatures w14:val="none"/>
              </w:rPr>
            </w:pPr>
            <w:r w:rsidRPr="00B578E0">
              <w:rPr>
                <w:rFonts w:ascii="Times New Roman" w:eastAsia="Times New Roman" w:hAnsi="Times New Roman" w:cs="Times New Roman"/>
                <w:b/>
                <w:bCs/>
                <w:color w:val="000000"/>
                <w:kern w:val="0"/>
                <w:lang w:eastAsia="lv-LV"/>
                <w14:ligatures w14:val="none"/>
              </w:rPr>
              <w:t>Pakalpojums</w:t>
            </w:r>
          </w:p>
        </w:tc>
        <w:tc>
          <w:tcPr>
            <w:tcW w:w="1304" w:type="dxa"/>
            <w:tcBorders>
              <w:top w:val="single" w:sz="4" w:space="0" w:color="auto"/>
              <w:left w:val="nil"/>
              <w:bottom w:val="single" w:sz="4" w:space="0" w:color="auto"/>
              <w:right w:val="single" w:sz="4" w:space="0" w:color="auto"/>
            </w:tcBorders>
            <w:shd w:val="clear" w:color="auto" w:fill="auto"/>
            <w:vAlign w:val="bottom"/>
            <w:hideMark/>
          </w:tcPr>
          <w:p w14:paraId="263C62ED" w14:textId="77777777" w:rsidR="00B578E0" w:rsidRPr="00B578E0" w:rsidRDefault="00B578E0" w:rsidP="005D36C2">
            <w:pPr>
              <w:spacing w:after="0" w:line="240" w:lineRule="auto"/>
              <w:rPr>
                <w:rFonts w:ascii="Times New Roman" w:eastAsia="Times New Roman" w:hAnsi="Times New Roman" w:cs="Times New Roman"/>
                <w:b/>
                <w:bCs/>
                <w:color w:val="000000"/>
                <w:kern w:val="0"/>
                <w:lang w:eastAsia="lv-LV"/>
                <w14:ligatures w14:val="none"/>
              </w:rPr>
            </w:pPr>
            <w:r w:rsidRPr="00B578E0">
              <w:rPr>
                <w:rFonts w:ascii="Times New Roman" w:eastAsia="Times New Roman" w:hAnsi="Times New Roman" w:cs="Times New Roman"/>
                <w:b/>
                <w:bCs/>
                <w:color w:val="000000"/>
                <w:kern w:val="0"/>
                <w:lang w:eastAsia="lv-LV"/>
                <w14:ligatures w14:val="none"/>
              </w:rPr>
              <w:t>Mērvienība</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75ABDF0F" w14:textId="77777777" w:rsidR="00B578E0" w:rsidRPr="00B578E0" w:rsidRDefault="00B578E0" w:rsidP="005D36C2">
            <w:pPr>
              <w:spacing w:after="0" w:line="240" w:lineRule="auto"/>
              <w:rPr>
                <w:rFonts w:ascii="Times New Roman" w:eastAsia="Times New Roman" w:hAnsi="Times New Roman" w:cs="Times New Roman"/>
                <w:b/>
                <w:bCs/>
                <w:color w:val="000000"/>
                <w:kern w:val="0"/>
                <w:lang w:eastAsia="lv-LV"/>
                <w14:ligatures w14:val="none"/>
              </w:rPr>
            </w:pPr>
            <w:r w:rsidRPr="00B578E0">
              <w:rPr>
                <w:rFonts w:ascii="Times New Roman" w:eastAsia="Times New Roman" w:hAnsi="Times New Roman" w:cs="Times New Roman"/>
                <w:b/>
                <w:bCs/>
                <w:color w:val="000000"/>
                <w:kern w:val="0"/>
                <w:lang w:eastAsia="lv-LV"/>
                <w14:ligatures w14:val="none"/>
              </w:rPr>
              <w:t>Cena bez PVN (EUR)</w:t>
            </w:r>
          </w:p>
        </w:tc>
        <w:tc>
          <w:tcPr>
            <w:tcW w:w="1162" w:type="dxa"/>
            <w:tcBorders>
              <w:top w:val="single" w:sz="4" w:space="0" w:color="auto"/>
              <w:left w:val="nil"/>
              <w:bottom w:val="single" w:sz="4" w:space="0" w:color="auto"/>
              <w:right w:val="single" w:sz="4" w:space="0" w:color="auto"/>
            </w:tcBorders>
            <w:shd w:val="clear" w:color="auto" w:fill="auto"/>
            <w:vAlign w:val="bottom"/>
            <w:hideMark/>
          </w:tcPr>
          <w:p w14:paraId="5D992ECB" w14:textId="77777777" w:rsidR="00B578E0" w:rsidRPr="00B578E0" w:rsidRDefault="00B578E0" w:rsidP="005D36C2">
            <w:pPr>
              <w:spacing w:after="0" w:line="240" w:lineRule="auto"/>
              <w:rPr>
                <w:rFonts w:ascii="Times New Roman" w:eastAsia="Times New Roman" w:hAnsi="Times New Roman" w:cs="Times New Roman"/>
                <w:b/>
                <w:bCs/>
                <w:color w:val="000000"/>
                <w:kern w:val="0"/>
                <w:lang w:eastAsia="lv-LV"/>
                <w14:ligatures w14:val="none"/>
              </w:rPr>
            </w:pPr>
            <w:r w:rsidRPr="00B578E0">
              <w:rPr>
                <w:rFonts w:ascii="Times New Roman" w:eastAsia="Times New Roman" w:hAnsi="Times New Roman" w:cs="Times New Roman"/>
                <w:b/>
                <w:bCs/>
                <w:color w:val="000000"/>
                <w:kern w:val="0"/>
                <w:lang w:eastAsia="lv-LV"/>
                <w14:ligatures w14:val="none"/>
              </w:rPr>
              <w:t>PVN (EUR)</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58A514C3" w14:textId="77777777" w:rsidR="00B578E0" w:rsidRPr="00B578E0" w:rsidRDefault="00B578E0" w:rsidP="005D36C2">
            <w:pPr>
              <w:spacing w:after="0" w:line="240" w:lineRule="auto"/>
              <w:rPr>
                <w:rFonts w:ascii="Times New Roman" w:eastAsia="Times New Roman" w:hAnsi="Times New Roman" w:cs="Times New Roman"/>
                <w:b/>
                <w:bCs/>
                <w:color w:val="000000"/>
                <w:kern w:val="0"/>
                <w:lang w:eastAsia="lv-LV"/>
                <w14:ligatures w14:val="none"/>
              </w:rPr>
            </w:pPr>
            <w:r w:rsidRPr="00B578E0">
              <w:rPr>
                <w:rFonts w:ascii="Times New Roman" w:eastAsia="Times New Roman" w:hAnsi="Times New Roman" w:cs="Times New Roman"/>
                <w:b/>
                <w:bCs/>
                <w:color w:val="000000"/>
                <w:kern w:val="0"/>
                <w:lang w:eastAsia="lv-LV"/>
                <w14:ligatures w14:val="none"/>
              </w:rPr>
              <w:t>Cena kopā  ar PVN (EUR)</w:t>
            </w:r>
          </w:p>
        </w:tc>
      </w:tr>
      <w:tr w:rsidR="00B578E0" w:rsidRPr="00B578E0" w14:paraId="7D2729D4" w14:textId="77777777" w:rsidTr="00B578E0">
        <w:trPr>
          <w:trHeight w:val="425"/>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0CEEA" w14:textId="77777777" w:rsidR="00B578E0" w:rsidRPr="00B578E0" w:rsidRDefault="00B578E0" w:rsidP="005D36C2">
            <w:pPr>
              <w:spacing w:after="0" w:line="240" w:lineRule="auto"/>
              <w:rPr>
                <w:rFonts w:ascii="Times New Roman" w:eastAsia="Times New Roman" w:hAnsi="Times New Roman" w:cs="Times New Roman"/>
                <w:color w:val="000000"/>
                <w:kern w:val="0"/>
                <w:lang w:eastAsia="lv-LV"/>
                <w14:ligatures w14:val="none"/>
              </w:rPr>
            </w:pPr>
            <w:r w:rsidRPr="00B578E0">
              <w:rPr>
                <w:rFonts w:ascii="Times New Roman" w:eastAsia="Times New Roman" w:hAnsi="Times New Roman" w:cs="Times New Roman"/>
                <w:color w:val="000000"/>
                <w:kern w:val="0"/>
                <w:lang w:eastAsia="lv-LV"/>
                <w14:ligatures w14:val="none"/>
              </w:rPr>
              <w:t xml:space="preserve">    1.1.</w:t>
            </w:r>
          </w:p>
        </w:tc>
        <w:tc>
          <w:tcPr>
            <w:tcW w:w="2440" w:type="dxa"/>
            <w:tcBorders>
              <w:top w:val="single" w:sz="4" w:space="0" w:color="auto"/>
              <w:left w:val="nil"/>
              <w:bottom w:val="single" w:sz="4" w:space="0" w:color="auto"/>
              <w:right w:val="single" w:sz="4" w:space="0" w:color="auto"/>
            </w:tcBorders>
            <w:shd w:val="clear" w:color="auto" w:fill="auto"/>
            <w:vAlign w:val="bottom"/>
          </w:tcPr>
          <w:p w14:paraId="2EBE99A9" w14:textId="77777777" w:rsidR="00B578E0" w:rsidRPr="00B578E0" w:rsidRDefault="00B578E0" w:rsidP="005D36C2">
            <w:pPr>
              <w:spacing w:after="0" w:line="240" w:lineRule="auto"/>
              <w:rPr>
                <w:rFonts w:ascii="Times New Roman" w:eastAsia="Times New Roman" w:hAnsi="Times New Roman" w:cs="Times New Roman"/>
                <w:color w:val="000000"/>
                <w:kern w:val="0"/>
                <w:lang w:eastAsia="lv-LV"/>
                <w14:ligatures w14:val="none"/>
              </w:rPr>
            </w:pPr>
            <w:r w:rsidRPr="00B578E0">
              <w:rPr>
                <w:rFonts w:ascii="Times New Roman" w:eastAsia="Times New Roman" w:hAnsi="Times New Roman" w:cs="Times New Roman"/>
                <w:color w:val="000000"/>
                <w:kern w:val="0"/>
                <w:lang w:eastAsia="lv-LV"/>
                <w14:ligatures w14:val="none"/>
              </w:rPr>
              <w:t>Visa saieta nama noma</w:t>
            </w:r>
          </w:p>
        </w:tc>
        <w:tc>
          <w:tcPr>
            <w:tcW w:w="1304" w:type="dxa"/>
            <w:tcBorders>
              <w:top w:val="single" w:sz="4" w:space="0" w:color="auto"/>
              <w:left w:val="nil"/>
              <w:bottom w:val="single" w:sz="4" w:space="0" w:color="auto"/>
              <w:right w:val="single" w:sz="4" w:space="0" w:color="auto"/>
            </w:tcBorders>
            <w:shd w:val="clear" w:color="auto" w:fill="auto"/>
            <w:vAlign w:val="bottom"/>
          </w:tcPr>
          <w:p w14:paraId="6119BA24" w14:textId="77777777" w:rsidR="00B578E0" w:rsidRPr="00B578E0" w:rsidRDefault="00B578E0" w:rsidP="005D36C2">
            <w:pPr>
              <w:spacing w:after="0" w:line="240" w:lineRule="auto"/>
              <w:rPr>
                <w:rFonts w:ascii="Times New Roman" w:eastAsia="Times New Roman" w:hAnsi="Times New Roman" w:cs="Times New Roman"/>
                <w:color w:val="000000"/>
                <w:kern w:val="0"/>
                <w:lang w:eastAsia="lv-LV"/>
                <w14:ligatures w14:val="none"/>
              </w:rPr>
            </w:pPr>
            <w:r w:rsidRPr="00B578E0">
              <w:rPr>
                <w:rFonts w:ascii="Times New Roman" w:eastAsia="Times New Roman" w:hAnsi="Times New Roman" w:cs="Times New Roman"/>
                <w:color w:val="000000"/>
                <w:kern w:val="0"/>
                <w:lang w:eastAsia="lv-LV"/>
                <w14:ligatures w14:val="none"/>
              </w:rPr>
              <w:t>1 stunda</w:t>
            </w:r>
          </w:p>
        </w:tc>
        <w:tc>
          <w:tcPr>
            <w:tcW w:w="1180" w:type="dxa"/>
            <w:tcBorders>
              <w:top w:val="single" w:sz="4" w:space="0" w:color="auto"/>
              <w:left w:val="nil"/>
              <w:bottom w:val="single" w:sz="4" w:space="0" w:color="auto"/>
              <w:right w:val="single" w:sz="4" w:space="0" w:color="auto"/>
            </w:tcBorders>
            <w:shd w:val="clear" w:color="auto" w:fill="auto"/>
            <w:vAlign w:val="bottom"/>
          </w:tcPr>
          <w:p w14:paraId="3306D770" w14:textId="77777777" w:rsidR="00B578E0" w:rsidRPr="00B578E0" w:rsidRDefault="00B578E0" w:rsidP="005D36C2">
            <w:pPr>
              <w:spacing w:after="0" w:line="240" w:lineRule="auto"/>
              <w:rPr>
                <w:rFonts w:ascii="Times New Roman" w:eastAsia="Times New Roman" w:hAnsi="Times New Roman" w:cs="Times New Roman"/>
                <w:color w:val="000000"/>
                <w:kern w:val="0"/>
                <w:lang w:eastAsia="lv-LV"/>
                <w14:ligatures w14:val="none"/>
              </w:rPr>
            </w:pPr>
            <w:r w:rsidRPr="00B578E0">
              <w:rPr>
                <w:rFonts w:ascii="Times New Roman" w:eastAsia="Times New Roman" w:hAnsi="Times New Roman" w:cs="Times New Roman"/>
                <w:color w:val="000000"/>
                <w:kern w:val="0"/>
                <w:lang w:eastAsia="lv-LV"/>
                <w14:ligatures w14:val="none"/>
              </w:rPr>
              <w:t>10,74</w:t>
            </w:r>
          </w:p>
        </w:tc>
        <w:tc>
          <w:tcPr>
            <w:tcW w:w="1162" w:type="dxa"/>
            <w:tcBorders>
              <w:top w:val="single" w:sz="4" w:space="0" w:color="auto"/>
              <w:left w:val="nil"/>
              <w:bottom w:val="single" w:sz="4" w:space="0" w:color="auto"/>
              <w:right w:val="single" w:sz="4" w:space="0" w:color="auto"/>
            </w:tcBorders>
            <w:shd w:val="clear" w:color="auto" w:fill="auto"/>
            <w:vAlign w:val="bottom"/>
          </w:tcPr>
          <w:p w14:paraId="2883ADCB" w14:textId="77777777" w:rsidR="00B578E0" w:rsidRPr="00B578E0" w:rsidRDefault="00B578E0" w:rsidP="005D36C2">
            <w:pPr>
              <w:spacing w:after="0" w:line="240" w:lineRule="auto"/>
              <w:rPr>
                <w:rFonts w:ascii="Times New Roman" w:eastAsia="Times New Roman" w:hAnsi="Times New Roman" w:cs="Times New Roman"/>
                <w:color w:val="000000"/>
                <w:kern w:val="0"/>
                <w:lang w:eastAsia="lv-LV"/>
                <w14:ligatures w14:val="none"/>
              </w:rPr>
            </w:pPr>
            <w:r w:rsidRPr="00B578E0">
              <w:rPr>
                <w:rFonts w:ascii="Times New Roman" w:eastAsia="Times New Roman" w:hAnsi="Times New Roman" w:cs="Times New Roman"/>
                <w:color w:val="000000"/>
                <w:kern w:val="0"/>
                <w:lang w:eastAsia="lv-LV"/>
                <w14:ligatures w14:val="none"/>
              </w:rPr>
              <w:t>2,26</w:t>
            </w:r>
          </w:p>
        </w:tc>
        <w:tc>
          <w:tcPr>
            <w:tcW w:w="1560" w:type="dxa"/>
            <w:tcBorders>
              <w:top w:val="single" w:sz="4" w:space="0" w:color="auto"/>
              <w:left w:val="nil"/>
              <w:bottom w:val="single" w:sz="4" w:space="0" w:color="auto"/>
              <w:right w:val="single" w:sz="4" w:space="0" w:color="auto"/>
            </w:tcBorders>
            <w:shd w:val="clear" w:color="auto" w:fill="auto"/>
            <w:vAlign w:val="bottom"/>
          </w:tcPr>
          <w:p w14:paraId="5EAF10DF" w14:textId="77777777" w:rsidR="00B578E0" w:rsidRPr="00B578E0" w:rsidRDefault="00B578E0" w:rsidP="005D36C2">
            <w:pPr>
              <w:spacing w:after="0" w:line="240" w:lineRule="auto"/>
              <w:rPr>
                <w:rFonts w:ascii="Times New Roman" w:eastAsia="Times New Roman" w:hAnsi="Times New Roman" w:cs="Times New Roman"/>
                <w:color w:val="000000"/>
                <w:kern w:val="0"/>
                <w:lang w:eastAsia="lv-LV"/>
                <w14:ligatures w14:val="none"/>
              </w:rPr>
            </w:pPr>
            <w:r w:rsidRPr="00B578E0">
              <w:rPr>
                <w:rFonts w:ascii="Times New Roman" w:eastAsia="Times New Roman" w:hAnsi="Times New Roman" w:cs="Times New Roman"/>
                <w:color w:val="000000"/>
                <w:kern w:val="0"/>
                <w:lang w:eastAsia="lv-LV"/>
                <w14:ligatures w14:val="none"/>
              </w:rPr>
              <w:t>13,00</w:t>
            </w:r>
          </w:p>
        </w:tc>
      </w:tr>
      <w:tr w:rsidR="00B578E0" w:rsidRPr="00B578E0" w14:paraId="2E85D192" w14:textId="77777777" w:rsidTr="00B578E0">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C9CA7" w14:textId="77777777" w:rsidR="00B578E0" w:rsidRPr="00B578E0" w:rsidRDefault="00B578E0" w:rsidP="005D36C2">
            <w:pPr>
              <w:spacing w:after="0" w:line="240" w:lineRule="auto"/>
              <w:ind w:firstLineChars="100" w:firstLine="220"/>
              <w:rPr>
                <w:rFonts w:ascii="Times New Roman" w:eastAsia="Times New Roman" w:hAnsi="Times New Roman" w:cs="Times New Roman"/>
                <w:color w:val="000000"/>
                <w:kern w:val="0"/>
                <w:lang w:eastAsia="lv-LV"/>
                <w14:ligatures w14:val="none"/>
              </w:rPr>
            </w:pPr>
            <w:r w:rsidRPr="00B578E0">
              <w:rPr>
                <w:rFonts w:ascii="Times New Roman" w:eastAsia="Times New Roman" w:hAnsi="Times New Roman" w:cs="Times New Roman"/>
                <w:color w:val="000000"/>
                <w:kern w:val="0"/>
                <w:lang w:eastAsia="lv-LV"/>
                <w14:ligatures w14:val="none"/>
              </w:rPr>
              <w:t>1.2.</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6192AF92" w14:textId="77777777" w:rsidR="00B578E0" w:rsidRPr="00B578E0" w:rsidRDefault="00B578E0" w:rsidP="005D36C2">
            <w:pPr>
              <w:spacing w:after="0" w:line="240" w:lineRule="auto"/>
              <w:rPr>
                <w:rFonts w:ascii="Times New Roman" w:eastAsia="Times New Roman" w:hAnsi="Times New Roman" w:cs="Times New Roman"/>
                <w:color w:val="000000"/>
                <w:kern w:val="0"/>
                <w:lang w:eastAsia="lv-LV"/>
                <w14:ligatures w14:val="none"/>
              </w:rPr>
            </w:pPr>
            <w:r w:rsidRPr="00B578E0">
              <w:rPr>
                <w:rFonts w:ascii="Times New Roman" w:eastAsia="Times New Roman" w:hAnsi="Times New Roman" w:cs="Times New Roman"/>
                <w:color w:val="000000"/>
                <w:kern w:val="0"/>
                <w:lang w:eastAsia="lv-LV"/>
                <w14:ligatures w14:val="none"/>
              </w:rPr>
              <w:t>Tradīciju zāles (2.stāvā) noma</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53666C5F" w14:textId="77777777" w:rsidR="00B578E0" w:rsidRPr="00B578E0" w:rsidRDefault="00B578E0" w:rsidP="005D36C2">
            <w:pPr>
              <w:spacing w:after="0" w:line="240" w:lineRule="auto"/>
              <w:rPr>
                <w:rFonts w:ascii="Times New Roman" w:eastAsia="Times New Roman" w:hAnsi="Times New Roman" w:cs="Times New Roman"/>
                <w:color w:val="000000"/>
                <w:kern w:val="0"/>
                <w:lang w:eastAsia="lv-LV"/>
                <w14:ligatures w14:val="none"/>
              </w:rPr>
            </w:pPr>
            <w:r w:rsidRPr="00B578E0">
              <w:rPr>
                <w:rFonts w:ascii="Times New Roman" w:eastAsia="Times New Roman" w:hAnsi="Times New Roman" w:cs="Times New Roman"/>
                <w:color w:val="000000"/>
                <w:kern w:val="0"/>
                <w:lang w:eastAsia="lv-LV"/>
                <w14:ligatures w14:val="none"/>
              </w:rPr>
              <w:t>1 stunda</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B586DC7" w14:textId="77777777" w:rsidR="00B578E0" w:rsidRPr="00B578E0" w:rsidRDefault="00B578E0" w:rsidP="005D36C2">
            <w:pPr>
              <w:spacing w:after="0" w:line="240" w:lineRule="auto"/>
              <w:rPr>
                <w:rFonts w:ascii="Times New Roman" w:eastAsia="Times New Roman" w:hAnsi="Times New Roman" w:cs="Times New Roman"/>
                <w:color w:val="000000"/>
                <w:kern w:val="0"/>
                <w:lang w:eastAsia="lv-LV"/>
                <w14:ligatures w14:val="none"/>
              </w:rPr>
            </w:pPr>
            <w:r w:rsidRPr="00B578E0">
              <w:rPr>
                <w:rFonts w:ascii="Times New Roman" w:eastAsia="Times New Roman" w:hAnsi="Times New Roman" w:cs="Times New Roman"/>
                <w:color w:val="000000"/>
                <w:kern w:val="0"/>
                <w:lang w:eastAsia="lv-LV"/>
                <w14:ligatures w14:val="none"/>
              </w:rPr>
              <w:t>5,37</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2A782909" w14:textId="77777777" w:rsidR="00B578E0" w:rsidRPr="00B578E0" w:rsidRDefault="00B578E0" w:rsidP="005D36C2">
            <w:pPr>
              <w:spacing w:after="0" w:line="240" w:lineRule="auto"/>
              <w:rPr>
                <w:rFonts w:ascii="Times New Roman" w:eastAsia="Times New Roman" w:hAnsi="Times New Roman" w:cs="Times New Roman"/>
                <w:color w:val="000000"/>
                <w:kern w:val="0"/>
                <w:lang w:eastAsia="lv-LV"/>
                <w14:ligatures w14:val="none"/>
              </w:rPr>
            </w:pPr>
            <w:r w:rsidRPr="00B578E0">
              <w:rPr>
                <w:rFonts w:ascii="Times New Roman" w:eastAsia="Times New Roman" w:hAnsi="Times New Roman" w:cs="Times New Roman"/>
                <w:color w:val="000000"/>
                <w:kern w:val="0"/>
                <w:lang w:eastAsia="lv-LV"/>
                <w14:ligatures w14:val="none"/>
              </w:rPr>
              <w:t>1,13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ECB0B85" w14:textId="77777777" w:rsidR="00B578E0" w:rsidRPr="00B578E0" w:rsidRDefault="00B578E0" w:rsidP="005D36C2">
            <w:pPr>
              <w:spacing w:after="0" w:line="240" w:lineRule="auto"/>
              <w:rPr>
                <w:rFonts w:ascii="Times New Roman" w:eastAsia="Times New Roman" w:hAnsi="Times New Roman" w:cs="Times New Roman"/>
                <w:color w:val="000000"/>
                <w:kern w:val="0"/>
                <w:lang w:eastAsia="lv-LV"/>
                <w14:ligatures w14:val="none"/>
              </w:rPr>
            </w:pPr>
            <w:r w:rsidRPr="00B578E0">
              <w:rPr>
                <w:rFonts w:ascii="Times New Roman" w:eastAsia="Times New Roman" w:hAnsi="Times New Roman" w:cs="Times New Roman"/>
                <w:color w:val="000000"/>
                <w:kern w:val="0"/>
                <w:lang w:eastAsia="lv-LV"/>
                <w14:ligatures w14:val="none"/>
              </w:rPr>
              <w:t>6,50</w:t>
            </w:r>
          </w:p>
        </w:tc>
      </w:tr>
      <w:tr w:rsidR="00B578E0" w:rsidRPr="00B578E0" w14:paraId="30E1C001" w14:textId="77777777" w:rsidTr="00B578E0">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5A93A" w14:textId="77777777" w:rsidR="00B578E0" w:rsidRPr="00B578E0" w:rsidRDefault="00B578E0" w:rsidP="005D36C2">
            <w:pPr>
              <w:spacing w:after="0" w:line="240" w:lineRule="auto"/>
              <w:ind w:firstLineChars="100" w:firstLine="220"/>
              <w:rPr>
                <w:rFonts w:ascii="Times New Roman" w:eastAsia="Times New Roman" w:hAnsi="Times New Roman" w:cs="Times New Roman"/>
                <w:color w:val="000000"/>
                <w:kern w:val="0"/>
                <w:lang w:eastAsia="lv-LV"/>
                <w14:ligatures w14:val="none"/>
              </w:rPr>
            </w:pPr>
            <w:r w:rsidRPr="00B578E0">
              <w:rPr>
                <w:rFonts w:ascii="Times New Roman" w:eastAsia="Times New Roman" w:hAnsi="Times New Roman" w:cs="Times New Roman"/>
                <w:color w:val="000000"/>
                <w:kern w:val="0"/>
                <w:lang w:eastAsia="lv-LV"/>
                <w14:ligatures w14:val="none"/>
              </w:rPr>
              <w:t>1.3.</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FF9F215" w14:textId="77777777" w:rsidR="00B578E0" w:rsidRPr="00B578E0" w:rsidRDefault="00B578E0" w:rsidP="005D36C2">
            <w:pPr>
              <w:spacing w:after="0" w:line="240" w:lineRule="auto"/>
              <w:rPr>
                <w:rFonts w:ascii="Times New Roman" w:eastAsia="Times New Roman" w:hAnsi="Times New Roman" w:cs="Times New Roman"/>
                <w:color w:val="000000"/>
                <w:kern w:val="0"/>
                <w:lang w:eastAsia="lv-LV"/>
                <w14:ligatures w14:val="none"/>
              </w:rPr>
            </w:pPr>
            <w:r w:rsidRPr="00B578E0">
              <w:rPr>
                <w:rFonts w:ascii="Times New Roman" w:eastAsia="Times New Roman" w:hAnsi="Times New Roman" w:cs="Times New Roman"/>
                <w:color w:val="000000"/>
                <w:kern w:val="0"/>
                <w:lang w:eastAsia="lv-LV"/>
                <w14:ligatures w14:val="none"/>
              </w:rPr>
              <w:t>Deju zāles (1.stāvā) noma</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12C8EB92" w14:textId="77777777" w:rsidR="00B578E0" w:rsidRPr="00B578E0" w:rsidRDefault="00B578E0" w:rsidP="005D36C2">
            <w:pPr>
              <w:spacing w:after="0" w:line="240" w:lineRule="auto"/>
              <w:rPr>
                <w:rFonts w:ascii="Times New Roman" w:eastAsia="Times New Roman" w:hAnsi="Times New Roman" w:cs="Times New Roman"/>
                <w:color w:val="000000"/>
                <w:kern w:val="0"/>
                <w:lang w:eastAsia="lv-LV"/>
                <w14:ligatures w14:val="none"/>
              </w:rPr>
            </w:pPr>
            <w:r w:rsidRPr="00B578E0">
              <w:rPr>
                <w:rFonts w:ascii="Times New Roman" w:eastAsia="Times New Roman" w:hAnsi="Times New Roman" w:cs="Times New Roman"/>
                <w:color w:val="000000"/>
                <w:kern w:val="0"/>
                <w:lang w:eastAsia="lv-LV"/>
                <w14:ligatures w14:val="none"/>
              </w:rPr>
              <w:t>1 stunda</w:t>
            </w:r>
          </w:p>
        </w:tc>
        <w:tc>
          <w:tcPr>
            <w:tcW w:w="1180" w:type="dxa"/>
            <w:tcBorders>
              <w:top w:val="single" w:sz="4" w:space="0" w:color="auto"/>
              <w:left w:val="nil"/>
              <w:bottom w:val="single" w:sz="4" w:space="0" w:color="auto"/>
              <w:right w:val="single" w:sz="4" w:space="0" w:color="auto"/>
            </w:tcBorders>
            <w:shd w:val="clear" w:color="auto" w:fill="auto"/>
            <w:noWrap/>
            <w:vAlign w:val="bottom"/>
          </w:tcPr>
          <w:p w14:paraId="4101EEA5" w14:textId="77777777" w:rsidR="00B578E0" w:rsidRPr="00B578E0" w:rsidRDefault="00B578E0" w:rsidP="005D36C2">
            <w:pPr>
              <w:spacing w:after="0" w:line="240" w:lineRule="auto"/>
              <w:rPr>
                <w:rFonts w:ascii="Times New Roman" w:eastAsia="Times New Roman" w:hAnsi="Times New Roman" w:cs="Times New Roman"/>
                <w:color w:val="000000"/>
                <w:kern w:val="0"/>
                <w:lang w:eastAsia="lv-LV"/>
                <w14:ligatures w14:val="none"/>
              </w:rPr>
            </w:pPr>
            <w:r w:rsidRPr="00B578E0">
              <w:rPr>
                <w:rFonts w:ascii="Times New Roman" w:eastAsia="Times New Roman" w:hAnsi="Times New Roman" w:cs="Times New Roman"/>
                <w:color w:val="000000"/>
                <w:kern w:val="0"/>
                <w:lang w:eastAsia="lv-LV"/>
                <w14:ligatures w14:val="none"/>
              </w:rPr>
              <w:t>5,37</w:t>
            </w:r>
          </w:p>
        </w:tc>
        <w:tc>
          <w:tcPr>
            <w:tcW w:w="1162" w:type="dxa"/>
            <w:tcBorders>
              <w:top w:val="single" w:sz="4" w:space="0" w:color="auto"/>
              <w:left w:val="nil"/>
              <w:bottom w:val="single" w:sz="4" w:space="0" w:color="auto"/>
              <w:right w:val="single" w:sz="4" w:space="0" w:color="auto"/>
            </w:tcBorders>
            <w:shd w:val="clear" w:color="auto" w:fill="auto"/>
            <w:noWrap/>
            <w:vAlign w:val="bottom"/>
          </w:tcPr>
          <w:p w14:paraId="022D0909" w14:textId="77777777" w:rsidR="00B578E0" w:rsidRPr="00B578E0" w:rsidRDefault="00B578E0" w:rsidP="005D36C2">
            <w:pPr>
              <w:spacing w:after="0" w:line="240" w:lineRule="auto"/>
              <w:rPr>
                <w:rFonts w:ascii="Times New Roman" w:eastAsia="Times New Roman" w:hAnsi="Times New Roman" w:cs="Times New Roman"/>
                <w:color w:val="000000"/>
                <w:kern w:val="0"/>
                <w:lang w:eastAsia="lv-LV"/>
                <w14:ligatures w14:val="none"/>
              </w:rPr>
            </w:pPr>
            <w:r w:rsidRPr="00B578E0">
              <w:rPr>
                <w:rFonts w:ascii="Times New Roman" w:eastAsia="Times New Roman" w:hAnsi="Times New Roman" w:cs="Times New Roman"/>
                <w:color w:val="000000"/>
                <w:kern w:val="0"/>
                <w:lang w:eastAsia="lv-LV"/>
                <w14:ligatures w14:val="none"/>
              </w:rPr>
              <w:t>1,13</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14C050A0" w14:textId="77777777" w:rsidR="00B578E0" w:rsidRPr="00B578E0" w:rsidRDefault="00B578E0" w:rsidP="005D36C2">
            <w:pPr>
              <w:spacing w:after="0" w:line="240" w:lineRule="auto"/>
              <w:rPr>
                <w:rFonts w:ascii="Times New Roman" w:eastAsia="Times New Roman" w:hAnsi="Times New Roman" w:cs="Times New Roman"/>
                <w:color w:val="000000"/>
                <w:kern w:val="0"/>
                <w:lang w:eastAsia="lv-LV"/>
                <w14:ligatures w14:val="none"/>
              </w:rPr>
            </w:pPr>
            <w:r w:rsidRPr="00B578E0">
              <w:rPr>
                <w:rFonts w:ascii="Times New Roman" w:eastAsia="Times New Roman" w:hAnsi="Times New Roman" w:cs="Times New Roman"/>
                <w:color w:val="000000"/>
                <w:kern w:val="0"/>
                <w:lang w:eastAsia="lv-LV"/>
                <w14:ligatures w14:val="none"/>
              </w:rPr>
              <w:t>6,50</w:t>
            </w:r>
          </w:p>
        </w:tc>
      </w:tr>
    </w:tbl>
    <w:p w14:paraId="5F8FA17B" w14:textId="77777777" w:rsidR="00B578E0" w:rsidRDefault="00B578E0" w:rsidP="00B578E0">
      <w:pPr>
        <w:pStyle w:val="Bezatstarpm"/>
        <w:ind w:firstLine="720"/>
        <w:jc w:val="both"/>
        <w:rPr>
          <w:rFonts w:ascii="Times New Roman" w:hAnsi="Times New Roman" w:cs="Times New Roman"/>
          <w:sz w:val="24"/>
          <w:szCs w:val="24"/>
        </w:rPr>
      </w:pPr>
    </w:p>
    <w:p w14:paraId="2432D197" w14:textId="77777777" w:rsidR="00B578E0" w:rsidRDefault="00B578E0" w:rsidP="00B578E0">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 xml:space="preserve">1.2. Pielikumā Nr. 16 </w:t>
      </w:r>
      <w:r w:rsidRPr="00FF36B2">
        <w:rPr>
          <w:rFonts w:ascii="Times New Roman" w:hAnsi="Times New Roman" w:cs="Times New Roman"/>
          <w:sz w:val="24"/>
          <w:szCs w:val="24"/>
        </w:rPr>
        <w:t>“Ērgļu apvienības pārvaldes sniegtie maksas pakalpojumi un to cenrādis”</w:t>
      </w:r>
      <w:r>
        <w:rPr>
          <w:rFonts w:ascii="Times New Roman" w:hAnsi="Times New Roman" w:cs="Times New Roman"/>
          <w:sz w:val="24"/>
          <w:szCs w:val="24"/>
        </w:rPr>
        <w:t xml:space="preserve"> Punktā Nr.2 “Pakalpojumus sniegšanas centrs Sausnējā” izslēgt punktu 2.1. “Traktora MTZ ar asenizācijas mucu noma 1 stundu 0,50 euro ar PVN”</w:t>
      </w:r>
    </w:p>
    <w:p w14:paraId="4C9F4288" w14:textId="77777777" w:rsidR="00B578E0" w:rsidRDefault="00B578E0" w:rsidP="00B578E0">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 xml:space="preserve">1.3. Pielikumā Nr. 16 </w:t>
      </w:r>
      <w:r w:rsidRPr="00FF36B2">
        <w:rPr>
          <w:rFonts w:ascii="Times New Roman" w:hAnsi="Times New Roman" w:cs="Times New Roman"/>
          <w:sz w:val="24"/>
          <w:szCs w:val="24"/>
        </w:rPr>
        <w:t>“Ērgļu apvienības pārvaldes sniegtie maksas pakalpojumi un to cenrādis”</w:t>
      </w:r>
      <w:r>
        <w:rPr>
          <w:rFonts w:ascii="Times New Roman" w:hAnsi="Times New Roman" w:cs="Times New Roman"/>
          <w:sz w:val="24"/>
          <w:szCs w:val="24"/>
        </w:rPr>
        <w:t xml:space="preserve"> punktu Nr. 9 “Komunālie pakalpojumi Jumurdas un Sausnējas pagastos**” ar apakšpunktiem 9.1., 9.2. un 9.3. izslēgt pilnībā</w:t>
      </w:r>
    </w:p>
    <w:p w14:paraId="14C8297C" w14:textId="77777777" w:rsidR="00B578E0" w:rsidRPr="00262DBF" w:rsidRDefault="00B578E0" w:rsidP="00B578E0">
      <w:pPr>
        <w:pStyle w:val="Sarakstarindkopa"/>
        <w:numPr>
          <w:ilvl w:val="1"/>
          <w:numId w:val="73"/>
        </w:numPr>
        <w:spacing w:after="0" w:line="240" w:lineRule="auto"/>
        <w:ind w:left="993"/>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262DBF">
        <w:rPr>
          <w:rFonts w:ascii="Times New Roman" w:hAnsi="Times New Roman" w:cs="Times New Roman"/>
          <w:sz w:val="24"/>
          <w:szCs w:val="24"/>
        </w:rPr>
        <w:t>Pielikumā Nr.18 “Cesvaines apvienības  pārvaldes sniegtie maksas pakalpojumi un to cenrādis” papildināt ar punktu Nr.12. “Cesvaines feldšerpunkts”:</w:t>
      </w:r>
    </w:p>
    <w:tbl>
      <w:tblPr>
        <w:tblStyle w:val="Reatabula"/>
        <w:tblW w:w="9072" w:type="dxa"/>
        <w:tblInd w:w="-5" w:type="dxa"/>
        <w:tblLayout w:type="fixed"/>
        <w:tblLook w:val="04A0" w:firstRow="1" w:lastRow="0" w:firstColumn="1" w:lastColumn="0" w:noHBand="0" w:noVBand="1"/>
      </w:tblPr>
      <w:tblGrid>
        <w:gridCol w:w="1596"/>
        <w:gridCol w:w="2016"/>
        <w:gridCol w:w="1418"/>
        <w:gridCol w:w="1356"/>
        <w:gridCol w:w="1356"/>
        <w:gridCol w:w="1330"/>
      </w:tblGrid>
      <w:tr w:rsidR="00B578E0" w:rsidRPr="00B578E0" w14:paraId="613AC393" w14:textId="77777777" w:rsidTr="00B578E0">
        <w:tc>
          <w:tcPr>
            <w:tcW w:w="1596" w:type="dxa"/>
            <w:vAlign w:val="center"/>
          </w:tcPr>
          <w:p w14:paraId="5DEC37DC" w14:textId="77777777" w:rsidR="00B578E0" w:rsidRPr="00B578E0" w:rsidRDefault="00B578E0" w:rsidP="005D36C2">
            <w:pPr>
              <w:ind w:firstLine="0"/>
              <w:rPr>
                <w:b/>
                <w:bCs/>
                <w:sz w:val="22"/>
                <w:szCs w:val="22"/>
              </w:rPr>
            </w:pPr>
            <w:r w:rsidRPr="00B578E0">
              <w:rPr>
                <w:b/>
                <w:bCs/>
                <w:sz w:val="22"/>
                <w:szCs w:val="22"/>
              </w:rPr>
              <w:t>Nr.p.k.</w:t>
            </w:r>
          </w:p>
        </w:tc>
        <w:tc>
          <w:tcPr>
            <w:tcW w:w="2016" w:type="dxa"/>
            <w:vAlign w:val="center"/>
          </w:tcPr>
          <w:p w14:paraId="4A27ED81" w14:textId="77777777" w:rsidR="00B578E0" w:rsidRPr="00B578E0" w:rsidRDefault="00B578E0" w:rsidP="005D36C2">
            <w:pPr>
              <w:ind w:firstLine="0"/>
              <w:rPr>
                <w:b/>
                <w:bCs/>
                <w:sz w:val="22"/>
                <w:szCs w:val="22"/>
              </w:rPr>
            </w:pPr>
            <w:r w:rsidRPr="00B578E0">
              <w:rPr>
                <w:b/>
                <w:bCs/>
                <w:sz w:val="22"/>
                <w:szCs w:val="22"/>
              </w:rPr>
              <w:t>Pakalpojums</w:t>
            </w:r>
          </w:p>
        </w:tc>
        <w:tc>
          <w:tcPr>
            <w:tcW w:w="1418" w:type="dxa"/>
            <w:vAlign w:val="center"/>
          </w:tcPr>
          <w:p w14:paraId="78CF4DFE" w14:textId="77777777" w:rsidR="00B578E0" w:rsidRPr="00B578E0" w:rsidRDefault="00B578E0" w:rsidP="005D36C2">
            <w:pPr>
              <w:ind w:firstLine="0"/>
              <w:rPr>
                <w:b/>
                <w:bCs/>
                <w:sz w:val="22"/>
                <w:szCs w:val="22"/>
              </w:rPr>
            </w:pPr>
            <w:r w:rsidRPr="00B578E0">
              <w:rPr>
                <w:b/>
                <w:bCs/>
                <w:sz w:val="22"/>
                <w:szCs w:val="22"/>
              </w:rPr>
              <w:t>Mērvienība</w:t>
            </w:r>
          </w:p>
        </w:tc>
        <w:tc>
          <w:tcPr>
            <w:tcW w:w="1356" w:type="dxa"/>
            <w:vAlign w:val="center"/>
          </w:tcPr>
          <w:p w14:paraId="43F00B33" w14:textId="77777777" w:rsidR="00B578E0" w:rsidRPr="00B578E0" w:rsidRDefault="00B578E0" w:rsidP="005D36C2">
            <w:pPr>
              <w:ind w:firstLine="0"/>
              <w:rPr>
                <w:b/>
                <w:bCs/>
                <w:sz w:val="22"/>
                <w:szCs w:val="22"/>
              </w:rPr>
            </w:pPr>
            <w:r w:rsidRPr="00B578E0">
              <w:rPr>
                <w:b/>
                <w:bCs/>
                <w:sz w:val="22"/>
                <w:szCs w:val="22"/>
              </w:rPr>
              <w:t>Cena bez PVN (EUR)</w:t>
            </w:r>
          </w:p>
        </w:tc>
        <w:tc>
          <w:tcPr>
            <w:tcW w:w="1356" w:type="dxa"/>
            <w:vAlign w:val="center"/>
          </w:tcPr>
          <w:p w14:paraId="6AEA7C2A" w14:textId="77777777" w:rsidR="00B578E0" w:rsidRPr="00B578E0" w:rsidRDefault="00B578E0" w:rsidP="005D36C2">
            <w:pPr>
              <w:ind w:firstLine="0"/>
              <w:rPr>
                <w:b/>
                <w:bCs/>
                <w:sz w:val="22"/>
                <w:szCs w:val="22"/>
              </w:rPr>
            </w:pPr>
            <w:r w:rsidRPr="00B578E0">
              <w:rPr>
                <w:b/>
                <w:bCs/>
                <w:sz w:val="22"/>
                <w:szCs w:val="22"/>
              </w:rPr>
              <w:t>PVN (EUR)</w:t>
            </w:r>
          </w:p>
        </w:tc>
        <w:tc>
          <w:tcPr>
            <w:tcW w:w="1330" w:type="dxa"/>
            <w:vAlign w:val="center"/>
          </w:tcPr>
          <w:p w14:paraId="40AA52E4" w14:textId="77777777" w:rsidR="00B578E0" w:rsidRPr="00B578E0" w:rsidRDefault="00B578E0" w:rsidP="005D36C2">
            <w:pPr>
              <w:ind w:firstLine="0"/>
              <w:rPr>
                <w:b/>
                <w:bCs/>
                <w:sz w:val="22"/>
                <w:szCs w:val="22"/>
              </w:rPr>
            </w:pPr>
            <w:r w:rsidRPr="00B578E0">
              <w:rPr>
                <w:b/>
                <w:bCs/>
                <w:sz w:val="22"/>
                <w:szCs w:val="22"/>
              </w:rPr>
              <w:t>Cena kopā ar PVN (EUR)</w:t>
            </w:r>
          </w:p>
        </w:tc>
      </w:tr>
      <w:tr w:rsidR="00B578E0" w:rsidRPr="00B578E0" w14:paraId="209B7EEF" w14:textId="77777777" w:rsidTr="00B578E0">
        <w:trPr>
          <w:trHeight w:val="298"/>
        </w:trPr>
        <w:tc>
          <w:tcPr>
            <w:tcW w:w="1596" w:type="dxa"/>
            <w:shd w:val="clear" w:color="auto" w:fill="D9D9D9" w:themeFill="background1" w:themeFillShade="D9"/>
          </w:tcPr>
          <w:p w14:paraId="266DDAEF" w14:textId="77777777" w:rsidR="00B578E0" w:rsidRPr="00B578E0" w:rsidRDefault="00B578E0" w:rsidP="005D36C2">
            <w:pPr>
              <w:rPr>
                <w:sz w:val="22"/>
                <w:szCs w:val="22"/>
              </w:rPr>
            </w:pPr>
            <w:r w:rsidRPr="00B578E0">
              <w:rPr>
                <w:sz w:val="22"/>
                <w:szCs w:val="22"/>
              </w:rPr>
              <w:t>12.</w:t>
            </w:r>
          </w:p>
        </w:tc>
        <w:tc>
          <w:tcPr>
            <w:tcW w:w="7476" w:type="dxa"/>
            <w:gridSpan w:val="5"/>
            <w:shd w:val="clear" w:color="auto" w:fill="D9D9D9" w:themeFill="background1" w:themeFillShade="D9"/>
          </w:tcPr>
          <w:p w14:paraId="5F74D851" w14:textId="77777777" w:rsidR="00B578E0" w:rsidRPr="00B578E0" w:rsidRDefault="00B578E0" w:rsidP="005D36C2">
            <w:pPr>
              <w:ind w:firstLine="0"/>
              <w:rPr>
                <w:b/>
                <w:bCs/>
                <w:sz w:val="22"/>
                <w:szCs w:val="22"/>
              </w:rPr>
            </w:pPr>
            <w:r w:rsidRPr="00B578E0">
              <w:rPr>
                <w:b/>
                <w:bCs/>
                <w:sz w:val="22"/>
                <w:szCs w:val="22"/>
              </w:rPr>
              <w:t>Pacientu iemaksas par sniegtajiem pakalpojumiem Cesvaines feldšerpunktā:</w:t>
            </w:r>
          </w:p>
        </w:tc>
      </w:tr>
      <w:tr w:rsidR="00B578E0" w:rsidRPr="00B578E0" w14:paraId="6D541015" w14:textId="77777777" w:rsidTr="00B578E0">
        <w:trPr>
          <w:trHeight w:val="262"/>
        </w:trPr>
        <w:tc>
          <w:tcPr>
            <w:tcW w:w="1596" w:type="dxa"/>
            <w:vAlign w:val="center"/>
          </w:tcPr>
          <w:p w14:paraId="086152B2" w14:textId="77777777" w:rsidR="00B578E0" w:rsidRPr="00B578E0" w:rsidRDefault="00B578E0" w:rsidP="005D36C2">
            <w:pPr>
              <w:rPr>
                <w:sz w:val="22"/>
                <w:szCs w:val="22"/>
              </w:rPr>
            </w:pPr>
            <w:r w:rsidRPr="00B578E0">
              <w:rPr>
                <w:sz w:val="22"/>
                <w:szCs w:val="22"/>
              </w:rPr>
              <w:t xml:space="preserve">   12.1.</w:t>
            </w:r>
          </w:p>
        </w:tc>
        <w:tc>
          <w:tcPr>
            <w:tcW w:w="7476" w:type="dxa"/>
            <w:gridSpan w:val="5"/>
            <w:vAlign w:val="center"/>
          </w:tcPr>
          <w:p w14:paraId="18AE2F2A" w14:textId="77777777" w:rsidR="00B578E0" w:rsidRPr="00B578E0" w:rsidRDefault="00B578E0" w:rsidP="005D36C2">
            <w:pPr>
              <w:ind w:firstLine="0"/>
              <w:rPr>
                <w:sz w:val="22"/>
                <w:szCs w:val="22"/>
              </w:rPr>
            </w:pPr>
            <w:r w:rsidRPr="00B578E0">
              <w:rPr>
                <w:sz w:val="22"/>
                <w:szCs w:val="22"/>
              </w:rPr>
              <w:t>Pacienta iemaksa par feldšera apmeklējumu</w:t>
            </w:r>
          </w:p>
        </w:tc>
      </w:tr>
      <w:tr w:rsidR="00B578E0" w:rsidRPr="00B578E0" w14:paraId="49F5C985" w14:textId="77777777" w:rsidTr="00B578E0">
        <w:trPr>
          <w:trHeight w:val="225"/>
        </w:trPr>
        <w:tc>
          <w:tcPr>
            <w:tcW w:w="1596" w:type="dxa"/>
            <w:vAlign w:val="center"/>
          </w:tcPr>
          <w:p w14:paraId="4CF9EDD0" w14:textId="77777777" w:rsidR="00B578E0" w:rsidRPr="00B578E0" w:rsidRDefault="00B578E0" w:rsidP="005D36C2">
            <w:pPr>
              <w:rPr>
                <w:sz w:val="22"/>
                <w:szCs w:val="22"/>
              </w:rPr>
            </w:pPr>
            <w:r w:rsidRPr="00B578E0">
              <w:rPr>
                <w:sz w:val="22"/>
                <w:szCs w:val="22"/>
              </w:rPr>
              <w:t>12.1.1.</w:t>
            </w:r>
          </w:p>
        </w:tc>
        <w:tc>
          <w:tcPr>
            <w:tcW w:w="2016" w:type="dxa"/>
            <w:vAlign w:val="center"/>
          </w:tcPr>
          <w:p w14:paraId="2B252BE4" w14:textId="77777777" w:rsidR="00B578E0" w:rsidRPr="00B578E0" w:rsidRDefault="00B578E0" w:rsidP="005D36C2">
            <w:pPr>
              <w:ind w:firstLine="0"/>
              <w:rPr>
                <w:sz w:val="22"/>
                <w:szCs w:val="22"/>
              </w:rPr>
            </w:pPr>
            <w:r w:rsidRPr="00B578E0">
              <w:rPr>
                <w:sz w:val="22"/>
                <w:szCs w:val="22"/>
              </w:rPr>
              <w:t>pacientam līdz 65 gadu vecumam</w:t>
            </w:r>
          </w:p>
        </w:tc>
        <w:tc>
          <w:tcPr>
            <w:tcW w:w="1418" w:type="dxa"/>
            <w:vAlign w:val="center"/>
          </w:tcPr>
          <w:p w14:paraId="4C118FD0" w14:textId="77777777" w:rsidR="00B578E0" w:rsidRPr="00B578E0" w:rsidRDefault="00B578E0" w:rsidP="005D36C2">
            <w:pPr>
              <w:ind w:firstLine="0"/>
              <w:rPr>
                <w:sz w:val="22"/>
                <w:szCs w:val="22"/>
              </w:rPr>
            </w:pPr>
            <w:r w:rsidRPr="00B578E0">
              <w:rPr>
                <w:sz w:val="22"/>
                <w:szCs w:val="22"/>
              </w:rPr>
              <w:t>1 gab.</w:t>
            </w:r>
          </w:p>
        </w:tc>
        <w:tc>
          <w:tcPr>
            <w:tcW w:w="1356" w:type="dxa"/>
            <w:vAlign w:val="center"/>
          </w:tcPr>
          <w:p w14:paraId="58C6EB10" w14:textId="77777777" w:rsidR="00B578E0" w:rsidRPr="00B578E0" w:rsidRDefault="00B578E0" w:rsidP="005D36C2">
            <w:pPr>
              <w:rPr>
                <w:sz w:val="22"/>
                <w:szCs w:val="22"/>
              </w:rPr>
            </w:pPr>
            <w:r w:rsidRPr="00B578E0">
              <w:rPr>
                <w:sz w:val="22"/>
                <w:szCs w:val="22"/>
              </w:rPr>
              <w:t>2,00</w:t>
            </w:r>
          </w:p>
        </w:tc>
        <w:tc>
          <w:tcPr>
            <w:tcW w:w="1356" w:type="dxa"/>
            <w:vAlign w:val="center"/>
          </w:tcPr>
          <w:p w14:paraId="6234B01C" w14:textId="77777777" w:rsidR="00B578E0" w:rsidRPr="00B578E0" w:rsidRDefault="00B578E0" w:rsidP="005D36C2">
            <w:pPr>
              <w:rPr>
                <w:sz w:val="22"/>
                <w:szCs w:val="22"/>
              </w:rPr>
            </w:pPr>
            <w:r w:rsidRPr="00B578E0">
              <w:rPr>
                <w:sz w:val="22"/>
                <w:szCs w:val="22"/>
              </w:rPr>
              <w:t>0,00</w:t>
            </w:r>
          </w:p>
        </w:tc>
        <w:tc>
          <w:tcPr>
            <w:tcW w:w="1330" w:type="dxa"/>
            <w:vAlign w:val="center"/>
          </w:tcPr>
          <w:p w14:paraId="1A550036" w14:textId="77777777" w:rsidR="00B578E0" w:rsidRPr="00B578E0" w:rsidRDefault="00B578E0" w:rsidP="005D36C2">
            <w:pPr>
              <w:rPr>
                <w:sz w:val="22"/>
                <w:szCs w:val="22"/>
              </w:rPr>
            </w:pPr>
            <w:r w:rsidRPr="00B578E0">
              <w:rPr>
                <w:sz w:val="22"/>
                <w:szCs w:val="22"/>
              </w:rPr>
              <w:t>2,00</w:t>
            </w:r>
          </w:p>
        </w:tc>
      </w:tr>
      <w:tr w:rsidR="00B578E0" w:rsidRPr="00B578E0" w14:paraId="007D0EFE" w14:textId="77777777" w:rsidTr="00B578E0">
        <w:tc>
          <w:tcPr>
            <w:tcW w:w="1596" w:type="dxa"/>
            <w:vAlign w:val="center"/>
          </w:tcPr>
          <w:p w14:paraId="7540CC1A" w14:textId="77777777" w:rsidR="00B578E0" w:rsidRPr="00B578E0" w:rsidRDefault="00B578E0" w:rsidP="005D36C2">
            <w:pPr>
              <w:rPr>
                <w:sz w:val="22"/>
                <w:szCs w:val="22"/>
              </w:rPr>
            </w:pPr>
            <w:r w:rsidRPr="00B578E0">
              <w:rPr>
                <w:sz w:val="22"/>
                <w:szCs w:val="22"/>
              </w:rPr>
              <w:t>12.1.2.</w:t>
            </w:r>
          </w:p>
        </w:tc>
        <w:tc>
          <w:tcPr>
            <w:tcW w:w="2016" w:type="dxa"/>
            <w:vAlign w:val="center"/>
          </w:tcPr>
          <w:p w14:paraId="51E30B03" w14:textId="77777777" w:rsidR="00B578E0" w:rsidRPr="00B578E0" w:rsidRDefault="00B578E0" w:rsidP="005D36C2">
            <w:pPr>
              <w:ind w:firstLine="0"/>
              <w:rPr>
                <w:sz w:val="22"/>
                <w:szCs w:val="22"/>
              </w:rPr>
            </w:pPr>
            <w:r w:rsidRPr="00B578E0">
              <w:rPr>
                <w:sz w:val="22"/>
                <w:szCs w:val="22"/>
              </w:rPr>
              <w:t>pacientam no 65 gadu vecumam</w:t>
            </w:r>
          </w:p>
        </w:tc>
        <w:tc>
          <w:tcPr>
            <w:tcW w:w="1418" w:type="dxa"/>
            <w:vAlign w:val="center"/>
          </w:tcPr>
          <w:p w14:paraId="0E2A5ED0" w14:textId="77777777" w:rsidR="00B578E0" w:rsidRPr="00B578E0" w:rsidRDefault="00B578E0" w:rsidP="005D36C2">
            <w:pPr>
              <w:ind w:firstLine="0"/>
              <w:rPr>
                <w:sz w:val="22"/>
                <w:szCs w:val="22"/>
              </w:rPr>
            </w:pPr>
            <w:r w:rsidRPr="00B578E0">
              <w:rPr>
                <w:sz w:val="22"/>
                <w:szCs w:val="22"/>
              </w:rPr>
              <w:t>1 gab.</w:t>
            </w:r>
          </w:p>
        </w:tc>
        <w:tc>
          <w:tcPr>
            <w:tcW w:w="1356" w:type="dxa"/>
            <w:vAlign w:val="center"/>
          </w:tcPr>
          <w:p w14:paraId="0A841A8C" w14:textId="77777777" w:rsidR="00B578E0" w:rsidRPr="00B578E0" w:rsidRDefault="00B578E0" w:rsidP="005D36C2">
            <w:pPr>
              <w:rPr>
                <w:sz w:val="22"/>
                <w:szCs w:val="22"/>
              </w:rPr>
            </w:pPr>
            <w:r w:rsidRPr="00B578E0">
              <w:rPr>
                <w:sz w:val="22"/>
                <w:szCs w:val="22"/>
              </w:rPr>
              <w:t>1,00</w:t>
            </w:r>
          </w:p>
        </w:tc>
        <w:tc>
          <w:tcPr>
            <w:tcW w:w="1356" w:type="dxa"/>
            <w:vAlign w:val="center"/>
          </w:tcPr>
          <w:p w14:paraId="08FB1D31" w14:textId="77777777" w:rsidR="00B578E0" w:rsidRPr="00B578E0" w:rsidRDefault="00B578E0" w:rsidP="005D36C2">
            <w:pPr>
              <w:rPr>
                <w:sz w:val="22"/>
                <w:szCs w:val="22"/>
              </w:rPr>
            </w:pPr>
            <w:r w:rsidRPr="00B578E0">
              <w:rPr>
                <w:sz w:val="22"/>
                <w:szCs w:val="22"/>
              </w:rPr>
              <w:t>0,00</w:t>
            </w:r>
          </w:p>
        </w:tc>
        <w:tc>
          <w:tcPr>
            <w:tcW w:w="1330" w:type="dxa"/>
            <w:vAlign w:val="center"/>
          </w:tcPr>
          <w:p w14:paraId="249B9A59" w14:textId="77777777" w:rsidR="00B578E0" w:rsidRPr="00B578E0" w:rsidRDefault="00B578E0" w:rsidP="005D36C2">
            <w:pPr>
              <w:rPr>
                <w:sz w:val="22"/>
                <w:szCs w:val="22"/>
              </w:rPr>
            </w:pPr>
            <w:r w:rsidRPr="00B578E0">
              <w:rPr>
                <w:sz w:val="22"/>
                <w:szCs w:val="22"/>
              </w:rPr>
              <w:t>1,00</w:t>
            </w:r>
          </w:p>
        </w:tc>
      </w:tr>
      <w:tr w:rsidR="00B578E0" w:rsidRPr="00B578E0" w14:paraId="0A335A29" w14:textId="77777777" w:rsidTr="00B578E0">
        <w:tc>
          <w:tcPr>
            <w:tcW w:w="1596" w:type="dxa"/>
            <w:vAlign w:val="center"/>
          </w:tcPr>
          <w:p w14:paraId="58B4E4C3" w14:textId="77777777" w:rsidR="00B578E0" w:rsidRPr="00B578E0" w:rsidRDefault="00B578E0" w:rsidP="005D36C2">
            <w:pPr>
              <w:rPr>
                <w:sz w:val="22"/>
                <w:szCs w:val="22"/>
              </w:rPr>
            </w:pPr>
            <w:r w:rsidRPr="00B578E0">
              <w:rPr>
                <w:sz w:val="22"/>
                <w:szCs w:val="22"/>
              </w:rPr>
              <w:t>12.2.</w:t>
            </w:r>
          </w:p>
        </w:tc>
        <w:tc>
          <w:tcPr>
            <w:tcW w:w="2016" w:type="dxa"/>
            <w:vAlign w:val="center"/>
          </w:tcPr>
          <w:p w14:paraId="2EB8F96A" w14:textId="77777777" w:rsidR="00B578E0" w:rsidRPr="00B578E0" w:rsidRDefault="00B578E0" w:rsidP="005D36C2">
            <w:pPr>
              <w:ind w:firstLine="0"/>
              <w:rPr>
                <w:sz w:val="22"/>
                <w:szCs w:val="22"/>
              </w:rPr>
            </w:pPr>
            <w:r w:rsidRPr="00B578E0">
              <w:rPr>
                <w:sz w:val="22"/>
                <w:szCs w:val="22"/>
              </w:rPr>
              <w:t>Mājas vizīte</w:t>
            </w:r>
          </w:p>
        </w:tc>
        <w:tc>
          <w:tcPr>
            <w:tcW w:w="1418" w:type="dxa"/>
            <w:vAlign w:val="center"/>
          </w:tcPr>
          <w:p w14:paraId="09451E05" w14:textId="77777777" w:rsidR="00B578E0" w:rsidRPr="00B578E0" w:rsidRDefault="00B578E0" w:rsidP="005D36C2">
            <w:pPr>
              <w:ind w:firstLine="0"/>
              <w:rPr>
                <w:sz w:val="22"/>
                <w:szCs w:val="22"/>
              </w:rPr>
            </w:pPr>
            <w:r w:rsidRPr="00B578E0">
              <w:rPr>
                <w:sz w:val="22"/>
                <w:szCs w:val="22"/>
              </w:rPr>
              <w:t>1 gab.</w:t>
            </w:r>
          </w:p>
        </w:tc>
        <w:tc>
          <w:tcPr>
            <w:tcW w:w="1356" w:type="dxa"/>
            <w:vAlign w:val="center"/>
          </w:tcPr>
          <w:p w14:paraId="3B9D565F" w14:textId="77777777" w:rsidR="00B578E0" w:rsidRPr="00B578E0" w:rsidRDefault="00B578E0" w:rsidP="005D36C2">
            <w:pPr>
              <w:rPr>
                <w:sz w:val="22"/>
                <w:szCs w:val="22"/>
              </w:rPr>
            </w:pPr>
            <w:r w:rsidRPr="00B578E0">
              <w:rPr>
                <w:sz w:val="22"/>
                <w:szCs w:val="22"/>
              </w:rPr>
              <w:t>5,00</w:t>
            </w:r>
          </w:p>
        </w:tc>
        <w:tc>
          <w:tcPr>
            <w:tcW w:w="1356" w:type="dxa"/>
            <w:vAlign w:val="center"/>
          </w:tcPr>
          <w:p w14:paraId="1E0748F7" w14:textId="77777777" w:rsidR="00B578E0" w:rsidRPr="00B578E0" w:rsidRDefault="00B578E0" w:rsidP="005D36C2">
            <w:pPr>
              <w:rPr>
                <w:sz w:val="22"/>
                <w:szCs w:val="22"/>
              </w:rPr>
            </w:pPr>
            <w:r w:rsidRPr="00B578E0">
              <w:rPr>
                <w:sz w:val="22"/>
                <w:szCs w:val="22"/>
              </w:rPr>
              <w:t>0,00</w:t>
            </w:r>
          </w:p>
        </w:tc>
        <w:tc>
          <w:tcPr>
            <w:tcW w:w="1330" w:type="dxa"/>
            <w:vAlign w:val="center"/>
          </w:tcPr>
          <w:p w14:paraId="1886E607" w14:textId="77777777" w:rsidR="00B578E0" w:rsidRPr="00B578E0" w:rsidRDefault="00B578E0" w:rsidP="005D36C2">
            <w:pPr>
              <w:rPr>
                <w:sz w:val="22"/>
                <w:szCs w:val="22"/>
              </w:rPr>
            </w:pPr>
            <w:r w:rsidRPr="00B578E0">
              <w:rPr>
                <w:sz w:val="22"/>
                <w:szCs w:val="22"/>
              </w:rPr>
              <w:t>5,00</w:t>
            </w:r>
          </w:p>
        </w:tc>
      </w:tr>
      <w:tr w:rsidR="00B578E0" w:rsidRPr="00B578E0" w14:paraId="5B4563BA" w14:textId="77777777" w:rsidTr="00B578E0">
        <w:tc>
          <w:tcPr>
            <w:tcW w:w="1596" w:type="dxa"/>
            <w:vAlign w:val="center"/>
          </w:tcPr>
          <w:p w14:paraId="6F169289" w14:textId="77777777" w:rsidR="00B578E0" w:rsidRPr="00B578E0" w:rsidRDefault="00B578E0" w:rsidP="005D36C2">
            <w:pPr>
              <w:rPr>
                <w:sz w:val="22"/>
                <w:szCs w:val="22"/>
              </w:rPr>
            </w:pPr>
            <w:r w:rsidRPr="00B578E0">
              <w:rPr>
                <w:sz w:val="22"/>
                <w:szCs w:val="22"/>
              </w:rPr>
              <w:t>12.3.</w:t>
            </w:r>
          </w:p>
        </w:tc>
        <w:tc>
          <w:tcPr>
            <w:tcW w:w="2016" w:type="dxa"/>
            <w:vAlign w:val="center"/>
          </w:tcPr>
          <w:p w14:paraId="50008216" w14:textId="77777777" w:rsidR="00B578E0" w:rsidRPr="00B578E0" w:rsidRDefault="00B578E0" w:rsidP="005D36C2">
            <w:pPr>
              <w:ind w:firstLine="0"/>
              <w:rPr>
                <w:sz w:val="22"/>
                <w:szCs w:val="22"/>
              </w:rPr>
            </w:pPr>
            <w:r w:rsidRPr="00B578E0">
              <w:rPr>
                <w:sz w:val="22"/>
                <w:szCs w:val="22"/>
              </w:rPr>
              <w:t>Venozā injekcija</w:t>
            </w:r>
          </w:p>
        </w:tc>
        <w:tc>
          <w:tcPr>
            <w:tcW w:w="1418" w:type="dxa"/>
            <w:vAlign w:val="center"/>
          </w:tcPr>
          <w:p w14:paraId="3E8B6A9F" w14:textId="77777777" w:rsidR="00B578E0" w:rsidRPr="00B578E0" w:rsidRDefault="00B578E0" w:rsidP="005D36C2">
            <w:pPr>
              <w:ind w:firstLine="0"/>
              <w:rPr>
                <w:sz w:val="22"/>
                <w:szCs w:val="22"/>
              </w:rPr>
            </w:pPr>
            <w:r w:rsidRPr="00B578E0">
              <w:rPr>
                <w:sz w:val="22"/>
                <w:szCs w:val="22"/>
              </w:rPr>
              <w:t>1 gab.</w:t>
            </w:r>
          </w:p>
        </w:tc>
        <w:tc>
          <w:tcPr>
            <w:tcW w:w="1356" w:type="dxa"/>
            <w:vAlign w:val="center"/>
          </w:tcPr>
          <w:p w14:paraId="05862D6F" w14:textId="77777777" w:rsidR="00B578E0" w:rsidRPr="00B578E0" w:rsidRDefault="00B578E0" w:rsidP="005D36C2">
            <w:pPr>
              <w:rPr>
                <w:sz w:val="22"/>
                <w:szCs w:val="22"/>
              </w:rPr>
            </w:pPr>
            <w:r w:rsidRPr="00B578E0">
              <w:rPr>
                <w:sz w:val="22"/>
                <w:szCs w:val="22"/>
              </w:rPr>
              <w:t>1,00</w:t>
            </w:r>
          </w:p>
        </w:tc>
        <w:tc>
          <w:tcPr>
            <w:tcW w:w="1356" w:type="dxa"/>
            <w:vAlign w:val="center"/>
          </w:tcPr>
          <w:p w14:paraId="07899C5F" w14:textId="77777777" w:rsidR="00B578E0" w:rsidRPr="00B578E0" w:rsidRDefault="00B578E0" w:rsidP="005D36C2">
            <w:pPr>
              <w:rPr>
                <w:sz w:val="22"/>
                <w:szCs w:val="22"/>
              </w:rPr>
            </w:pPr>
            <w:r w:rsidRPr="00B578E0">
              <w:rPr>
                <w:sz w:val="22"/>
                <w:szCs w:val="22"/>
              </w:rPr>
              <w:t>0,00</w:t>
            </w:r>
          </w:p>
        </w:tc>
        <w:tc>
          <w:tcPr>
            <w:tcW w:w="1330" w:type="dxa"/>
            <w:vAlign w:val="center"/>
          </w:tcPr>
          <w:p w14:paraId="45409FF5" w14:textId="77777777" w:rsidR="00B578E0" w:rsidRPr="00B578E0" w:rsidRDefault="00B578E0" w:rsidP="005D36C2">
            <w:pPr>
              <w:rPr>
                <w:sz w:val="22"/>
                <w:szCs w:val="22"/>
              </w:rPr>
            </w:pPr>
            <w:r w:rsidRPr="00B578E0">
              <w:rPr>
                <w:sz w:val="22"/>
                <w:szCs w:val="22"/>
              </w:rPr>
              <w:t>1,00</w:t>
            </w:r>
          </w:p>
        </w:tc>
      </w:tr>
      <w:tr w:rsidR="00B578E0" w:rsidRPr="00B578E0" w14:paraId="687AE9D2" w14:textId="77777777" w:rsidTr="00B578E0">
        <w:trPr>
          <w:trHeight w:val="168"/>
        </w:trPr>
        <w:tc>
          <w:tcPr>
            <w:tcW w:w="1596" w:type="dxa"/>
            <w:vAlign w:val="center"/>
          </w:tcPr>
          <w:p w14:paraId="100FBBBA" w14:textId="77777777" w:rsidR="00B578E0" w:rsidRPr="00B578E0" w:rsidRDefault="00B578E0" w:rsidP="005D36C2">
            <w:pPr>
              <w:rPr>
                <w:sz w:val="22"/>
                <w:szCs w:val="22"/>
              </w:rPr>
            </w:pPr>
            <w:r w:rsidRPr="00B578E0">
              <w:rPr>
                <w:sz w:val="22"/>
                <w:szCs w:val="22"/>
              </w:rPr>
              <w:t>12.4.</w:t>
            </w:r>
          </w:p>
        </w:tc>
        <w:tc>
          <w:tcPr>
            <w:tcW w:w="2016" w:type="dxa"/>
            <w:vAlign w:val="center"/>
          </w:tcPr>
          <w:p w14:paraId="46A18A4A" w14:textId="77777777" w:rsidR="00B578E0" w:rsidRPr="00B578E0" w:rsidRDefault="00B578E0" w:rsidP="005D36C2">
            <w:pPr>
              <w:ind w:firstLine="0"/>
              <w:rPr>
                <w:sz w:val="22"/>
                <w:szCs w:val="22"/>
              </w:rPr>
            </w:pPr>
            <w:r w:rsidRPr="00B578E0">
              <w:rPr>
                <w:sz w:val="22"/>
                <w:szCs w:val="22"/>
              </w:rPr>
              <w:t>Muskulārā injekcija</w:t>
            </w:r>
          </w:p>
        </w:tc>
        <w:tc>
          <w:tcPr>
            <w:tcW w:w="1418" w:type="dxa"/>
            <w:vAlign w:val="center"/>
          </w:tcPr>
          <w:p w14:paraId="3E4309CE" w14:textId="77777777" w:rsidR="00B578E0" w:rsidRPr="00B578E0" w:rsidRDefault="00B578E0" w:rsidP="005D36C2">
            <w:pPr>
              <w:ind w:firstLine="0"/>
              <w:rPr>
                <w:sz w:val="22"/>
                <w:szCs w:val="22"/>
              </w:rPr>
            </w:pPr>
            <w:r w:rsidRPr="00B578E0">
              <w:rPr>
                <w:sz w:val="22"/>
                <w:szCs w:val="22"/>
              </w:rPr>
              <w:t>1 gab.</w:t>
            </w:r>
          </w:p>
        </w:tc>
        <w:tc>
          <w:tcPr>
            <w:tcW w:w="1356" w:type="dxa"/>
            <w:vAlign w:val="center"/>
          </w:tcPr>
          <w:p w14:paraId="2CDC0445" w14:textId="77777777" w:rsidR="00B578E0" w:rsidRPr="00B578E0" w:rsidRDefault="00B578E0" w:rsidP="005D36C2">
            <w:pPr>
              <w:rPr>
                <w:sz w:val="22"/>
                <w:szCs w:val="22"/>
              </w:rPr>
            </w:pPr>
            <w:r w:rsidRPr="00B578E0">
              <w:rPr>
                <w:sz w:val="22"/>
                <w:szCs w:val="22"/>
              </w:rPr>
              <w:t>0,50</w:t>
            </w:r>
          </w:p>
        </w:tc>
        <w:tc>
          <w:tcPr>
            <w:tcW w:w="1356" w:type="dxa"/>
            <w:vAlign w:val="center"/>
          </w:tcPr>
          <w:p w14:paraId="0F9C9C24" w14:textId="77777777" w:rsidR="00B578E0" w:rsidRPr="00B578E0" w:rsidRDefault="00B578E0" w:rsidP="005D36C2">
            <w:pPr>
              <w:rPr>
                <w:sz w:val="22"/>
                <w:szCs w:val="22"/>
              </w:rPr>
            </w:pPr>
            <w:r w:rsidRPr="00B578E0">
              <w:rPr>
                <w:sz w:val="22"/>
                <w:szCs w:val="22"/>
              </w:rPr>
              <w:t>0,00</w:t>
            </w:r>
          </w:p>
        </w:tc>
        <w:tc>
          <w:tcPr>
            <w:tcW w:w="1330" w:type="dxa"/>
            <w:vAlign w:val="center"/>
          </w:tcPr>
          <w:p w14:paraId="061ED917" w14:textId="77777777" w:rsidR="00B578E0" w:rsidRPr="00B578E0" w:rsidRDefault="00B578E0" w:rsidP="005D36C2">
            <w:pPr>
              <w:rPr>
                <w:sz w:val="22"/>
                <w:szCs w:val="22"/>
              </w:rPr>
            </w:pPr>
            <w:r w:rsidRPr="00B578E0">
              <w:rPr>
                <w:sz w:val="22"/>
                <w:szCs w:val="22"/>
              </w:rPr>
              <w:t>0,50</w:t>
            </w:r>
          </w:p>
        </w:tc>
      </w:tr>
      <w:tr w:rsidR="00B578E0" w:rsidRPr="00B578E0" w14:paraId="58082655" w14:textId="77777777" w:rsidTr="00B578E0">
        <w:tc>
          <w:tcPr>
            <w:tcW w:w="1596" w:type="dxa"/>
            <w:vAlign w:val="center"/>
          </w:tcPr>
          <w:p w14:paraId="4E690C68" w14:textId="77777777" w:rsidR="00B578E0" w:rsidRPr="00B578E0" w:rsidRDefault="00B578E0" w:rsidP="005D36C2">
            <w:pPr>
              <w:rPr>
                <w:sz w:val="22"/>
                <w:szCs w:val="22"/>
              </w:rPr>
            </w:pPr>
            <w:r w:rsidRPr="00B578E0">
              <w:rPr>
                <w:sz w:val="22"/>
                <w:szCs w:val="22"/>
              </w:rPr>
              <w:t>12.5.</w:t>
            </w:r>
          </w:p>
        </w:tc>
        <w:tc>
          <w:tcPr>
            <w:tcW w:w="2016" w:type="dxa"/>
            <w:vAlign w:val="center"/>
          </w:tcPr>
          <w:p w14:paraId="2F0DD9EF" w14:textId="77777777" w:rsidR="00B578E0" w:rsidRPr="00B578E0" w:rsidRDefault="00B578E0" w:rsidP="005D36C2">
            <w:pPr>
              <w:ind w:firstLine="0"/>
              <w:rPr>
                <w:sz w:val="22"/>
                <w:szCs w:val="22"/>
              </w:rPr>
            </w:pPr>
            <w:r w:rsidRPr="00B578E0">
              <w:rPr>
                <w:sz w:val="22"/>
                <w:szCs w:val="22"/>
              </w:rPr>
              <w:t>Asins noņemšana no vēnas</w:t>
            </w:r>
          </w:p>
        </w:tc>
        <w:tc>
          <w:tcPr>
            <w:tcW w:w="1418" w:type="dxa"/>
            <w:vAlign w:val="center"/>
          </w:tcPr>
          <w:p w14:paraId="416E6BBC" w14:textId="77777777" w:rsidR="00B578E0" w:rsidRPr="00B578E0" w:rsidRDefault="00B578E0" w:rsidP="005D36C2">
            <w:pPr>
              <w:ind w:firstLine="0"/>
              <w:rPr>
                <w:sz w:val="22"/>
                <w:szCs w:val="22"/>
              </w:rPr>
            </w:pPr>
            <w:r w:rsidRPr="00B578E0">
              <w:rPr>
                <w:sz w:val="22"/>
                <w:szCs w:val="22"/>
              </w:rPr>
              <w:t>1 gab.</w:t>
            </w:r>
          </w:p>
        </w:tc>
        <w:tc>
          <w:tcPr>
            <w:tcW w:w="1356" w:type="dxa"/>
            <w:vAlign w:val="center"/>
          </w:tcPr>
          <w:p w14:paraId="4427D0D5" w14:textId="77777777" w:rsidR="00B578E0" w:rsidRPr="00B578E0" w:rsidRDefault="00B578E0" w:rsidP="005D36C2">
            <w:pPr>
              <w:rPr>
                <w:sz w:val="22"/>
                <w:szCs w:val="22"/>
              </w:rPr>
            </w:pPr>
            <w:r w:rsidRPr="00B578E0">
              <w:rPr>
                <w:sz w:val="22"/>
                <w:szCs w:val="22"/>
              </w:rPr>
              <w:t>2,20</w:t>
            </w:r>
          </w:p>
        </w:tc>
        <w:tc>
          <w:tcPr>
            <w:tcW w:w="1356" w:type="dxa"/>
            <w:vAlign w:val="center"/>
          </w:tcPr>
          <w:p w14:paraId="4683446F" w14:textId="77777777" w:rsidR="00B578E0" w:rsidRPr="00B578E0" w:rsidRDefault="00B578E0" w:rsidP="005D36C2">
            <w:pPr>
              <w:rPr>
                <w:sz w:val="22"/>
                <w:szCs w:val="22"/>
              </w:rPr>
            </w:pPr>
            <w:r w:rsidRPr="00B578E0">
              <w:rPr>
                <w:sz w:val="22"/>
                <w:szCs w:val="22"/>
              </w:rPr>
              <w:t>0,00</w:t>
            </w:r>
          </w:p>
        </w:tc>
        <w:tc>
          <w:tcPr>
            <w:tcW w:w="1330" w:type="dxa"/>
            <w:vAlign w:val="center"/>
          </w:tcPr>
          <w:p w14:paraId="34E533FC" w14:textId="77777777" w:rsidR="00B578E0" w:rsidRPr="00B578E0" w:rsidRDefault="00B578E0" w:rsidP="005D36C2">
            <w:pPr>
              <w:rPr>
                <w:sz w:val="22"/>
                <w:szCs w:val="22"/>
              </w:rPr>
            </w:pPr>
            <w:r w:rsidRPr="00B578E0">
              <w:rPr>
                <w:sz w:val="22"/>
                <w:szCs w:val="22"/>
              </w:rPr>
              <w:t>2,20</w:t>
            </w:r>
          </w:p>
        </w:tc>
      </w:tr>
      <w:tr w:rsidR="00B578E0" w:rsidRPr="00B578E0" w14:paraId="41ED4687" w14:textId="77777777" w:rsidTr="00B578E0">
        <w:tc>
          <w:tcPr>
            <w:tcW w:w="1596" w:type="dxa"/>
            <w:vAlign w:val="center"/>
          </w:tcPr>
          <w:p w14:paraId="4BB37846" w14:textId="77777777" w:rsidR="00B578E0" w:rsidRPr="00B578E0" w:rsidRDefault="00B578E0" w:rsidP="005D36C2">
            <w:pPr>
              <w:rPr>
                <w:sz w:val="22"/>
                <w:szCs w:val="22"/>
              </w:rPr>
            </w:pPr>
            <w:r w:rsidRPr="00B578E0">
              <w:rPr>
                <w:sz w:val="22"/>
                <w:szCs w:val="22"/>
              </w:rPr>
              <w:t>12.6.</w:t>
            </w:r>
          </w:p>
        </w:tc>
        <w:tc>
          <w:tcPr>
            <w:tcW w:w="2016" w:type="dxa"/>
            <w:vAlign w:val="center"/>
          </w:tcPr>
          <w:p w14:paraId="3F19F6C3" w14:textId="77777777" w:rsidR="00B578E0" w:rsidRPr="00B578E0" w:rsidRDefault="00B578E0" w:rsidP="005D36C2">
            <w:pPr>
              <w:ind w:firstLine="0"/>
              <w:rPr>
                <w:sz w:val="22"/>
                <w:szCs w:val="22"/>
              </w:rPr>
            </w:pPr>
            <w:r w:rsidRPr="00B578E0">
              <w:rPr>
                <w:sz w:val="22"/>
                <w:szCs w:val="22"/>
              </w:rPr>
              <w:t>Vienas auss skalošana</w:t>
            </w:r>
          </w:p>
        </w:tc>
        <w:tc>
          <w:tcPr>
            <w:tcW w:w="1418" w:type="dxa"/>
            <w:vAlign w:val="center"/>
          </w:tcPr>
          <w:p w14:paraId="621C6ECE" w14:textId="77777777" w:rsidR="00B578E0" w:rsidRPr="00B578E0" w:rsidRDefault="00B578E0" w:rsidP="005D36C2">
            <w:pPr>
              <w:ind w:firstLine="0"/>
              <w:rPr>
                <w:sz w:val="22"/>
                <w:szCs w:val="22"/>
              </w:rPr>
            </w:pPr>
            <w:r w:rsidRPr="00B578E0">
              <w:rPr>
                <w:sz w:val="22"/>
                <w:szCs w:val="22"/>
              </w:rPr>
              <w:t>1 gab.</w:t>
            </w:r>
          </w:p>
        </w:tc>
        <w:tc>
          <w:tcPr>
            <w:tcW w:w="1356" w:type="dxa"/>
            <w:vAlign w:val="center"/>
          </w:tcPr>
          <w:p w14:paraId="77D3B81D" w14:textId="77777777" w:rsidR="00B578E0" w:rsidRPr="00B578E0" w:rsidRDefault="00B578E0" w:rsidP="005D36C2">
            <w:pPr>
              <w:rPr>
                <w:sz w:val="22"/>
                <w:szCs w:val="22"/>
              </w:rPr>
            </w:pPr>
            <w:r w:rsidRPr="00B578E0">
              <w:rPr>
                <w:sz w:val="22"/>
                <w:szCs w:val="22"/>
              </w:rPr>
              <w:t>3,00</w:t>
            </w:r>
          </w:p>
        </w:tc>
        <w:tc>
          <w:tcPr>
            <w:tcW w:w="1356" w:type="dxa"/>
            <w:vAlign w:val="center"/>
          </w:tcPr>
          <w:p w14:paraId="104B243A" w14:textId="77777777" w:rsidR="00B578E0" w:rsidRPr="00B578E0" w:rsidRDefault="00B578E0" w:rsidP="005D36C2">
            <w:pPr>
              <w:rPr>
                <w:sz w:val="22"/>
                <w:szCs w:val="22"/>
              </w:rPr>
            </w:pPr>
            <w:r w:rsidRPr="00B578E0">
              <w:rPr>
                <w:sz w:val="22"/>
                <w:szCs w:val="22"/>
              </w:rPr>
              <w:t>0,00</w:t>
            </w:r>
          </w:p>
        </w:tc>
        <w:tc>
          <w:tcPr>
            <w:tcW w:w="1330" w:type="dxa"/>
            <w:vAlign w:val="center"/>
          </w:tcPr>
          <w:p w14:paraId="2DB989EE" w14:textId="77777777" w:rsidR="00B578E0" w:rsidRPr="00B578E0" w:rsidRDefault="00B578E0" w:rsidP="005D36C2">
            <w:pPr>
              <w:rPr>
                <w:sz w:val="22"/>
                <w:szCs w:val="22"/>
              </w:rPr>
            </w:pPr>
            <w:r w:rsidRPr="00B578E0">
              <w:rPr>
                <w:sz w:val="22"/>
                <w:szCs w:val="22"/>
              </w:rPr>
              <w:t>3,00</w:t>
            </w:r>
          </w:p>
        </w:tc>
      </w:tr>
      <w:tr w:rsidR="00B578E0" w:rsidRPr="00B578E0" w14:paraId="1E44D571" w14:textId="77777777" w:rsidTr="00B578E0">
        <w:tc>
          <w:tcPr>
            <w:tcW w:w="1596" w:type="dxa"/>
            <w:vAlign w:val="center"/>
          </w:tcPr>
          <w:p w14:paraId="46B7856E" w14:textId="77777777" w:rsidR="00B578E0" w:rsidRPr="00B578E0" w:rsidRDefault="00B578E0" w:rsidP="005D36C2">
            <w:pPr>
              <w:rPr>
                <w:sz w:val="22"/>
                <w:szCs w:val="22"/>
              </w:rPr>
            </w:pPr>
            <w:r w:rsidRPr="00B578E0">
              <w:rPr>
                <w:sz w:val="22"/>
                <w:szCs w:val="22"/>
              </w:rPr>
              <w:t>12.7.</w:t>
            </w:r>
          </w:p>
        </w:tc>
        <w:tc>
          <w:tcPr>
            <w:tcW w:w="2016" w:type="dxa"/>
            <w:vAlign w:val="center"/>
          </w:tcPr>
          <w:p w14:paraId="0986A561" w14:textId="77777777" w:rsidR="00B578E0" w:rsidRPr="00B578E0" w:rsidRDefault="00B578E0" w:rsidP="005D36C2">
            <w:pPr>
              <w:ind w:firstLine="0"/>
              <w:rPr>
                <w:sz w:val="22"/>
                <w:szCs w:val="22"/>
              </w:rPr>
            </w:pPr>
            <w:r w:rsidRPr="00B578E0">
              <w:rPr>
                <w:sz w:val="22"/>
                <w:szCs w:val="22"/>
              </w:rPr>
              <w:t>Venozās sistēmas uzlikšana</w:t>
            </w:r>
          </w:p>
        </w:tc>
        <w:tc>
          <w:tcPr>
            <w:tcW w:w="1418" w:type="dxa"/>
            <w:vAlign w:val="center"/>
          </w:tcPr>
          <w:p w14:paraId="0D833A9B" w14:textId="77777777" w:rsidR="00B578E0" w:rsidRPr="00B578E0" w:rsidRDefault="00B578E0" w:rsidP="005D36C2">
            <w:pPr>
              <w:ind w:firstLine="0"/>
              <w:rPr>
                <w:sz w:val="22"/>
                <w:szCs w:val="22"/>
              </w:rPr>
            </w:pPr>
            <w:r w:rsidRPr="00B578E0">
              <w:rPr>
                <w:sz w:val="22"/>
                <w:szCs w:val="22"/>
              </w:rPr>
              <w:t>1 gab.</w:t>
            </w:r>
          </w:p>
        </w:tc>
        <w:tc>
          <w:tcPr>
            <w:tcW w:w="1356" w:type="dxa"/>
            <w:vAlign w:val="center"/>
          </w:tcPr>
          <w:p w14:paraId="7E6C00E8" w14:textId="77777777" w:rsidR="00B578E0" w:rsidRPr="00B578E0" w:rsidRDefault="00B578E0" w:rsidP="005D36C2">
            <w:pPr>
              <w:rPr>
                <w:sz w:val="22"/>
                <w:szCs w:val="22"/>
              </w:rPr>
            </w:pPr>
            <w:r w:rsidRPr="00B578E0">
              <w:rPr>
                <w:sz w:val="22"/>
                <w:szCs w:val="22"/>
              </w:rPr>
              <w:t>3,00</w:t>
            </w:r>
          </w:p>
        </w:tc>
        <w:tc>
          <w:tcPr>
            <w:tcW w:w="1356" w:type="dxa"/>
            <w:vAlign w:val="center"/>
          </w:tcPr>
          <w:p w14:paraId="106BB1C1" w14:textId="77777777" w:rsidR="00B578E0" w:rsidRPr="00B578E0" w:rsidRDefault="00B578E0" w:rsidP="005D36C2">
            <w:pPr>
              <w:rPr>
                <w:sz w:val="22"/>
                <w:szCs w:val="22"/>
              </w:rPr>
            </w:pPr>
            <w:r w:rsidRPr="00B578E0">
              <w:rPr>
                <w:sz w:val="22"/>
                <w:szCs w:val="22"/>
              </w:rPr>
              <w:t>0,00</w:t>
            </w:r>
          </w:p>
        </w:tc>
        <w:tc>
          <w:tcPr>
            <w:tcW w:w="1330" w:type="dxa"/>
            <w:vAlign w:val="center"/>
          </w:tcPr>
          <w:p w14:paraId="0E8EFB21" w14:textId="77777777" w:rsidR="00B578E0" w:rsidRPr="00B578E0" w:rsidRDefault="00B578E0" w:rsidP="005D36C2">
            <w:pPr>
              <w:rPr>
                <w:sz w:val="22"/>
                <w:szCs w:val="22"/>
              </w:rPr>
            </w:pPr>
            <w:r w:rsidRPr="00B578E0">
              <w:rPr>
                <w:sz w:val="22"/>
                <w:szCs w:val="22"/>
              </w:rPr>
              <w:t>3,00</w:t>
            </w:r>
          </w:p>
        </w:tc>
      </w:tr>
      <w:tr w:rsidR="00B578E0" w:rsidRPr="00B578E0" w14:paraId="2D721C2B" w14:textId="77777777" w:rsidTr="00B578E0">
        <w:tc>
          <w:tcPr>
            <w:tcW w:w="1596" w:type="dxa"/>
            <w:vAlign w:val="center"/>
          </w:tcPr>
          <w:p w14:paraId="51BD0938" w14:textId="77777777" w:rsidR="00B578E0" w:rsidRPr="00B578E0" w:rsidRDefault="00B578E0" w:rsidP="005D36C2">
            <w:pPr>
              <w:rPr>
                <w:sz w:val="22"/>
                <w:szCs w:val="22"/>
              </w:rPr>
            </w:pPr>
            <w:r w:rsidRPr="00B578E0">
              <w:rPr>
                <w:sz w:val="22"/>
                <w:szCs w:val="22"/>
              </w:rPr>
              <w:t>12.8.</w:t>
            </w:r>
          </w:p>
        </w:tc>
        <w:tc>
          <w:tcPr>
            <w:tcW w:w="2016" w:type="dxa"/>
            <w:vAlign w:val="center"/>
          </w:tcPr>
          <w:p w14:paraId="5C1799E2" w14:textId="77777777" w:rsidR="00B578E0" w:rsidRPr="00B578E0" w:rsidRDefault="00B578E0" w:rsidP="005D36C2">
            <w:pPr>
              <w:ind w:firstLine="0"/>
              <w:rPr>
                <w:sz w:val="22"/>
                <w:szCs w:val="22"/>
              </w:rPr>
            </w:pPr>
            <w:r w:rsidRPr="00B578E0">
              <w:rPr>
                <w:sz w:val="22"/>
                <w:szCs w:val="22"/>
              </w:rPr>
              <w:t>Cukura noteikšana asinīs</w:t>
            </w:r>
          </w:p>
        </w:tc>
        <w:tc>
          <w:tcPr>
            <w:tcW w:w="1418" w:type="dxa"/>
            <w:vAlign w:val="center"/>
          </w:tcPr>
          <w:p w14:paraId="10776C90" w14:textId="77777777" w:rsidR="00B578E0" w:rsidRPr="00B578E0" w:rsidRDefault="00B578E0" w:rsidP="005D36C2">
            <w:pPr>
              <w:ind w:firstLine="0"/>
              <w:rPr>
                <w:sz w:val="22"/>
                <w:szCs w:val="22"/>
              </w:rPr>
            </w:pPr>
            <w:r w:rsidRPr="00B578E0">
              <w:rPr>
                <w:sz w:val="22"/>
                <w:szCs w:val="22"/>
              </w:rPr>
              <w:t>1 gab.</w:t>
            </w:r>
          </w:p>
        </w:tc>
        <w:tc>
          <w:tcPr>
            <w:tcW w:w="1356" w:type="dxa"/>
            <w:vAlign w:val="center"/>
          </w:tcPr>
          <w:p w14:paraId="508C94A5" w14:textId="77777777" w:rsidR="00B578E0" w:rsidRPr="00B578E0" w:rsidRDefault="00B578E0" w:rsidP="005D36C2">
            <w:pPr>
              <w:rPr>
                <w:sz w:val="22"/>
                <w:szCs w:val="22"/>
              </w:rPr>
            </w:pPr>
            <w:r w:rsidRPr="00B578E0">
              <w:rPr>
                <w:sz w:val="22"/>
                <w:szCs w:val="22"/>
              </w:rPr>
              <w:t>1,50</w:t>
            </w:r>
          </w:p>
        </w:tc>
        <w:tc>
          <w:tcPr>
            <w:tcW w:w="1356" w:type="dxa"/>
            <w:vAlign w:val="center"/>
          </w:tcPr>
          <w:p w14:paraId="3C2F70F5" w14:textId="77777777" w:rsidR="00B578E0" w:rsidRPr="00B578E0" w:rsidRDefault="00B578E0" w:rsidP="005D36C2">
            <w:pPr>
              <w:rPr>
                <w:sz w:val="22"/>
                <w:szCs w:val="22"/>
              </w:rPr>
            </w:pPr>
            <w:r w:rsidRPr="00B578E0">
              <w:rPr>
                <w:sz w:val="22"/>
                <w:szCs w:val="22"/>
              </w:rPr>
              <w:t>0,00</w:t>
            </w:r>
          </w:p>
        </w:tc>
        <w:tc>
          <w:tcPr>
            <w:tcW w:w="1330" w:type="dxa"/>
            <w:vAlign w:val="center"/>
          </w:tcPr>
          <w:p w14:paraId="030D39E1" w14:textId="77777777" w:rsidR="00B578E0" w:rsidRPr="00B578E0" w:rsidRDefault="00B578E0" w:rsidP="005D36C2">
            <w:pPr>
              <w:rPr>
                <w:sz w:val="22"/>
                <w:szCs w:val="22"/>
              </w:rPr>
            </w:pPr>
            <w:r w:rsidRPr="00B578E0">
              <w:rPr>
                <w:sz w:val="22"/>
                <w:szCs w:val="22"/>
              </w:rPr>
              <w:t>1,50</w:t>
            </w:r>
          </w:p>
        </w:tc>
      </w:tr>
      <w:tr w:rsidR="00B578E0" w:rsidRPr="00B578E0" w14:paraId="34118D59" w14:textId="77777777" w:rsidTr="00B578E0">
        <w:tc>
          <w:tcPr>
            <w:tcW w:w="1596" w:type="dxa"/>
            <w:vAlign w:val="center"/>
          </w:tcPr>
          <w:p w14:paraId="0DAF76A4" w14:textId="77777777" w:rsidR="00B578E0" w:rsidRPr="00B578E0" w:rsidRDefault="00B578E0" w:rsidP="005D36C2">
            <w:pPr>
              <w:rPr>
                <w:sz w:val="22"/>
                <w:szCs w:val="22"/>
              </w:rPr>
            </w:pPr>
            <w:r w:rsidRPr="00B578E0">
              <w:rPr>
                <w:sz w:val="22"/>
                <w:szCs w:val="22"/>
              </w:rPr>
              <w:t>12.9.</w:t>
            </w:r>
          </w:p>
        </w:tc>
        <w:tc>
          <w:tcPr>
            <w:tcW w:w="2016" w:type="dxa"/>
            <w:vAlign w:val="center"/>
          </w:tcPr>
          <w:p w14:paraId="1F6733F8" w14:textId="77777777" w:rsidR="00B578E0" w:rsidRPr="00B578E0" w:rsidRDefault="00B578E0" w:rsidP="005D36C2">
            <w:pPr>
              <w:ind w:firstLine="0"/>
              <w:rPr>
                <w:sz w:val="22"/>
                <w:szCs w:val="22"/>
              </w:rPr>
            </w:pPr>
            <w:r w:rsidRPr="00B578E0">
              <w:rPr>
                <w:sz w:val="22"/>
                <w:szCs w:val="22"/>
              </w:rPr>
              <w:t>Pārsiešana (materiāls pacienta)</w:t>
            </w:r>
          </w:p>
        </w:tc>
        <w:tc>
          <w:tcPr>
            <w:tcW w:w="1418" w:type="dxa"/>
            <w:vAlign w:val="center"/>
          </w:tcPr>
          <w:p w14:paraId="55416205" w14:textId="77777777" w:rsidR="00B578E0" w:rsidRPr="00B578E0" w:rsidRDefault="00B578E0" w:rsidP="005D36C2">
            <w:pPr>
              <w:ind w:firstLine="0"/>
              <w:rPr>
                <w:sz w:val="22"/>
                <w:szCs w:val="22"/>
              </w:rPr>
            </w:pPr>
            <w:r w:rsidRPr="00B578E0">
              <w:rPr>
                <w:sz w:val="22"/>
                <w:szCs w:val="22"/>
              </w:rPr>
              <w:t>1 gab.</w:t>
            </w:r>
          </w:p>
        </w:tc>
        <w:tc>
          <w:tcPr>
            <w:tcW w:w="1356" w:type="dxa"/>
            <w:vAlign w:val="center"/>
          </w:tcPr>
          <w:p w14:paraId="485A4B1C" w14:textId="77777777" w:rsidR="00B578E0" w:rsidRPr="00B578E0" w:rsidRDefault="00B578E0" w:rsidP="005D36C2">
            <w:pPr>
              <w:rPr>
                <w:sz w:val="22"/>
                <w:szCs w:val="22"/>
              </w:rPr>
            </w:pPr>
            <w:r w:rsidRPr="00B578E0">
              <w:rPr>
                <w:sz w:val="22"/>
                <w:szCs w:val="22"/>
              </w:rPr>
              <w:t>1,00</w:t>
            </w:r>
          </w:p>
        </w:tc>
        <w:tc>
          <w:tcPr>
            <w:tcW w:w="1356" w:type="dxa"/>
            <w:vAlign w:val="center"/>
          </w:tcPr>
          <w:p w14:paraId="4B003D39" w14:textId="77777777" w:rsidR="00B578E0" w:rsidRPr="00B578E0" w:rsidRDefault="00B578E0" w:rsidP="005D36C2">
            <w:pPr>
              <w:rPr>
                <w:sz w:val="22"/>
                <w:szCs w:val="22"/>
              </w:rPr>
            </w:pPr>
            <w:r w:rsidRPr="00B578E0">
              <w:rPr>
                <w:sz w:val="22"/>
                <w:szCs w:val="22"/>
              </w:rPr>
              <w:t>0,00</w:t>
            </w:r>
          </w:p>
        </w:tc>
        <w:tc>
          <w:tcPr>
            <w:tcW w:w="1330" w:type="dxa"/>
            <w:vAlign w:val="center"/>
          </w:tcPr>
          <w:p w14:paraId="63399B8E" w14:textId="77777777" w:rsidR="00B578E0" w:rsidRPr="00B578E0" w:rsidRDefault="00B578E0" w:rsidP="005D36C2">
            <w:pPr>
              <w:rPr>
                <w:sz w:val="22"/>
                <w:szCs w:val="22"/>
              </w:rPr>
            </w:pPr>
            <w:r w:rsidRPr="00B578E0">
              <w:rPr>
                <w:sz w:val="22"/>
                <w:szCs w:val="22"/>
              </w:rPr>
              <w:t>1,00</w:t>
            </w:r>
          </w:p>
        </w:tc>
      </w:tr>
      <w:tr w:rsidR="00B578E0" w:rsidRPr="00B578E0" w14:paraId="5A32C5AA" w14:textId="77777777" w:rsidTr="00B578E0">
        <w:tc>
          <w:tcPr>
            <w:tcW w:w="1596" w:type="dxa"/>
            <w:vAlign w:val="center"/>
          </w:tcPr>
          <w:p w14:paraId="2068655A" w14:textId="77777777" w:rsidR="00B578E0" w:rsidRPr="00B578E0" w:rsidRDefault="00B578E0" w:rsidP="005D36C2">
            <w:pPr>
              <w:rPr>
                <w:sz w:val="22"/>
                <w:szCs w:val="22"/>
              </w:rPr>
            </w:pPr>
            <w:r w:rsidRPr="00B578E0">
              <w:rPr>
                <w:sz w:val="22"/>
                <w:szCs w:val="22"/>
              </w:rPr>
              <w:t>12.10.</w:t>
            </w:r>
          </w:p>
        </w:tc>
        <w:tc>
          <w:tcPr>
            <w:tcW w:w="2016" w:type="dxa"/>
            <w:vAlign w:val="center"/>
          </w:tcPr>
          <w:p w14:paraId="6004F540" w14:textId="77777777" w:rsidR="00B578E0" w:rsidRPr="00B578E0" w:rsidRDefault="00B578E0" w:rsidP="005D36C2">
            <w:pPr>
              <w:ind w:firstLine="0"/>
              <w:rPr>
                <w:sz w:val="22"/>
                <w:szCs w:val="22"/>
              </w:rPr>
            </w:pPr>
            <w:r w:rsidRPr="00B578E0">
              <w:rPr>
                <w:sz w:val="22"/>
                <w:szCs w:val="22"/>
              </w:rPr>
              <w:t>EKG veikšana</w:t>
            </w:r>
          </w:p>
        </w:tc>
        <w:tc>
          <w:tcPr>
            <w:tcW w:w="1418" w:type="dxa"/>
            <w:vAlign w:val="center"/>
          </w:tcPr>
          <w:p w14:paraId="394183FF" w14:textId="77777777" w:rsidR="00B578E0" w:rsidRPr="00B578E0" w:rsidRDefault="00B578E0" w:rsidP="005D36C2">
            <w:pPr>
              <w:ind w:firstLine="0"/>
              <w:rPr>
                <w:sz w:val="22"/>
                <w:szCs w:val="22"/>
              </w:rPr>
            </w:pPr>
            <w:r w:rsidRPr="00B578E0">
              <w:rPr>
                <w:sz w:val="22"/>
                <w:szCs w:val="22"/>
              </w:rPr>
              <w:t>1 gab.</w:t>
            </w:r>
          </w:p>
        </w:tc>
        <w:tc>
          <w:tcPr>
            <w:tcW w:w="1356" w:type="dxa"/>
            <w:vAlign w:val="center"/>
          </w:tcPr>
          <w:p w14:paraId="2171AF1F" w14:textId="77777777" w:rsidR="00B578E0" w:rsidRPr="00B578E0" w:rsidRDefault="00B578E0" w:rsidP="005D36C2">
            <w:pPr>
              <w:rPr>
                <w:sz w:val="22"/>
                <w:szCs w:val="22"/>
              </w:rPr>
            </w:pPr>
            <w:r w:rsidRPr="00B578E0">
              <w:rPr>
                <w:sz w:val="22"/>
                <w:szCs w:val="22"/>
              </w:rPr>
              <w:t>1,50</w:t>
            </w:r>
          </w:p>
        </w:tc>
        <w:tc>
          <w:tcPr>
            <w:tcW w:w="1356" w:type="dxa"/>
            <w:vAlign w:val="center"/>
          </w:tcPr>
          <w:p w14:paraId="2157F7CE" w14:textId="77777777" w:rsidR="00B578E0" w:rsidRPr="00B578E0" w:rsidRDefault="00B578E0" w:rsidP="005D36C2">
            <w:pPr>
              <w:rPr>
                <w:sz w:val="22"/>
                <w:szCs w:val="22"/>
              </w:rPr>
            </w:pPr>
            <w:r w:rsidRPr="00B578E0">
              <w:rPr>
                <w:sz w:val="22"/>
                <w:szCs w:val="22"/>
              </w:rPr>
              <w:t>0,00</w:t>
            </w:r>
          </w:p>
        </w:tc>
        <w:tc>
          <w:tcPr>
            <w:tcW w:w="1330" w:type="dxa"/>
            <w:vAlign w:val="center"/>
          </w:tcPr>
          <w:p w14:paraId="46CA4E83" w14:textId="77777777" w:rsidR="00B578E0" w:rsidRPr="00B578E0" w:rsidRDefault="00B578E0" w:rsidP="005D36C2">
            <w:pPr>
              <w:rPr>
                <w:sz w:val="22"/>
                <w:szCs w:val="22"/>
              </w:rPr>
            </w:pPr>
            <w:r w:rsidRPr="00B578E0">
              <w:rPr>
                <w:sz w:val="22"/>
                <w:szCs w:val="22"/>
              </w:rPr>
              <w:t>1,50</w:t>
            </w:r>
          </w:p>
        </w:tc>
      </w:tr>
    </w:tbl>
    <w:p w14:paraId="68D5EEEF" w14:textId="77777777" w:rsidR="00B578E0" w:rsidRPr="00FF36B2" w:rsidRDefault="00B578E0" w:rsidP="00B578E0">
      <w:pPr>
        <w:pStyle w:val="Bezatstarpm"/>
        <w:ind w:firstLine="720"/>
        <w:jc w:val="both"/>
        <w:rPr>
          <w:rFonts w:ascii="Times New Roman" w:hAnsi="Times New Roman" w:cs="Times New Roman"/>
          <w:sz w:val="24"/>
          <w:szCs w:val="24"/>
        </w:rPr>
      </w:pPr>
    </w:p>
    <w:p w14:paraId="723C4167" w14:textId="77777777" w:rsidR="00B578E0" w:rsidRPr="00FF36B2" w:rsidRDefault="00B578E0" w:rsidP="00B578E0">
      <w:pPr>
        <w:pStyle w:val="Bezatstarpm"/>
        <w:ind w:firstLine="284"/>
        <w:rPr>
          <w:rFonts w:ascii="Times New Roman" w:hAnsi="Times New Roman" w:cs="Times New Roman"/>
          <w:sz w:val="24"/>
          <w:szCs w:val="24"/>
        </w:rPr>
      </w:pPr>
      <w:r>
        <w:rPr>
          <w:rFonts w:ascii="Times New Roman" w:hAnsi="Times New Roman" w:cs="Times New Roman"/>
          <w:sz w:val="24"/>
          <w:szCs w:val="24"/>
        </w:rPr>
        <w:t>1.5. Maksas pakalpojumu cenrāža grozījumi stājas spēkā ar 01.02.2025.</w:t>
      </w:r>
    </w:p>
    <w:p w14:paraId="0CA612EB" w14:textId="77777777" w:rsidR="00B578E0" w:rsidRPr="00FF36B2" w:rsidRDefault="00B578E0" w:rsidP="00B578E0">
      <w:pPr>
        <w:pStyle w:val="Bezatstarpm"/>
        <w:rPr>
          <w:rFonts w:ascii="Times New Roman" w:hAnsi="Times New Roman" w:cs="Times New Roman"/>
          <w:sz w:val="24"/>
          <w:szCs w:val="24"/>
        </w:rPr>
      </w:pPr>
    </w:p>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14:paraId="5C66D043" w14:textId="77777777" w:rsidR="003A22DA" w:rsidRPr="00B85AE5" w:rsidRDefault="003A22DA" w:rsidP="003A22DA">
      <w:pPr>
        <w:widowControl w:val="0"/>
        <w:autoSpaceDE w:val="0"/>
        <w:autoSpaceDN w:val="0"/>
        <w:spacing w:after="0" w:line="240" w:lineRule="auto"/>
        <w:jc w:val="both"/>
        <w:rPr>
          <w:rFonts w:ascii="Times New Roman" w:hAnsi="Times New Roman" w:cs="Times New Roman"/>
          <w:iCs/>
          <w:sz w:val="24"/>
          <w:szCs w:val="24"/>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348"/>
    <w:p w14:paraId="4DFCC8C2" w14:textId="77777777" w:rsidR="00AA5CB4" w:rsidRPr="001C774A" w:rsidRDefault="00AA5CB4" w:rsidP="00AF7591">
      <w:pPr>
        <w:spacing w:after="0" w:line="240" w:lineRule="auto"/>
        <w:contextualSpacing/>
        <w:jc w:val="both"/>
        <w:rPr>
          <w:rFonts w:ascii="Times New Roman" w:hAnsi="Times New Roman" w:cs="Times New Roman"/>
          <w:kern w:val="0"/>
          <w:sz w:val="24"/>
          <w:szCs w:val="24"/>
          <w14:ligatures w14:val="none"/>
        </w:rPr>
      </w:pPr>
    </w:p>
    <w:p w14:paraId="6BCDC955" w14:textId="4345DAF3" w:rsidR="00D7419B" w:rsidRPr="00B578E0" w:rsidRDefault="00693669" w:rsidP="00AF7591">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1C2A5406" w14:textId="77777777" w:rsidR="009A63DA" w:rsidRDefault="009A63DA" w:rsidP="00AF759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C406F1A" w14:textId="77777777" w:rsidR="007456B6" w:rsidRDefault="007456B6" w:rsidP="00AF759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2CD548D" w14:textId="77777777" w:rsidR="007456B6" w:rsidRDefault="007456B6" w:rsidP="00AF759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14:paraId="69ED640E" w14:textId="77777777" w:rsidR="00B578E0" w:rsidRPr="00B578E0" w:rsidRDefault="00B578E0" w:rsidP="00B578E0">
      <w:pPr>
        <w:pStyle w:val="Bezatstarpm"/>
        <w:rPr>
          <w:rFonts w:ascii="Times New Roman" w:hAnsi="Times New Roman" w:cs="Times New Roman"/>
          <w:i/>
          <w:iCs/>
          <w:sz w:val="24"/>
          <w:szCs w:val="24"/>
        </w:rPr>
      </w:pPr>
      <w:r w:rsidRPr="00B578E0">
        <w:rPr>
          <w:rFonts w:ascii="Times New Roman" w:hAnsi="Times New Roman" w:cs="Times New Roman"/>
          <w:i/>
          <w:iCs/>
          <w:sz w:val="24"/>
          <w:szCs w:val="24"/>
        </w:rPr>
        <w:t>Ūdre 20243405</w:t>
      </w:r>
    </w:p>
    <w:p w14:paraId="53246DBD" w14:textId="77777777" w:rsidR="00B578E0" w:rsidRDefault="00B578E0" w:rsidP="00B578E0">
      <w:pPr>
        <w:pStyle w:val="Bezatstarpm"/>
        <w:rPr>
          <w:rFonts w:ascii="Times New Roman" w:hAnsi="Times New Roman" w:cs="Times New Roman"/>
          <w:i/>
          <w:iCs/>
          <w:sz w:val="24"/>
          <w:szCs w:val="24"/>
        </w:rPr>
      </w:pPr>
      <w:r w:rsidRPr="00B578E0">
        <w:rPr>
          <w:rFonts w:ascii="Times New Roman" w:hAnsi="Times New Roman" w:cs="Times New Roman"/>
          <w:i/>
          <w:iCs/>
          <w:sz w:val="24"/>
          <w:szCs w:val="24"/>
        </w:rPr>
        <w:t>Ankrava 29374376</w:t>
      </w:r>
    </w:p>
    <w:p w14:paraId="4B726A4F" w14:textId="401FC8C5" w:rsidR="007456B6" w:rsidRPr="00B578E0" w:rsidRDefault="007456B6" w:rsidP="00B578E0">
      <w:pPr>
        <w:pStyle w:val="Bezatstarpm"/>
        <w:rPr>
          <w:rFonts w:ascii="Times New Roman" w:hAnsi="Times New Roman" w:cs="Times New Roman"/>
          <w:i/>
          <w:iCs/>
          <w:sz w:val="24"/>
          <w:szCs w:val="24"/>
        </w:rPr>
      </w:pPr>
      <w:r>
        <w:rPr>
          <w:rFonts w:ascii="Times New Roman" w:hAnsi="Times New Roman" w:cs="Times New Roman"/>
          <w:i/>
          <w:iCs/>
          <w:sz w:val="24"/>
          <w:szCs w:val="24"/>
        </w:rPr>
        <w:t>Špats 29461212</w:t>
      </w:r>
    </w:p>
    <w:p w14:paraId="487205B8" w14:textId="60B469ED" w:rsidR="00693669" w:rsidRPr="00D1721C" w:rsidRDefault="00693669" w:rsidP="009A63D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sectPr w:rsidR="00693669" w:rsidRPr="00D1721C" w:rsidSect="002879A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F0AE0" w14:textId="77777777" w:rsidR="008F3BC0" w:rsidRDefault="008F3BC0">
      <w:pPr>
        <w:spacing w:after="0" w:line="240" w:lineRule="auto"/>
      </w:pPr>
      <w:r>
        <w:separator/>
      </w:r>
    </w:p>
  </w:endnote>
  <w:endnote w:type="continuationSeparator" w:id="0">
    <w:p w14:paraId="23EDA455" w14:textId="77777777" w:rsidR="008F3BC0" w:rsidRDefault="008F3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C2DFC" w14:textId="77777777" w:rsidR="008F3BC0" w:rsidRDefault="008F3BC0">
      <w:pPr>
        <w:spacing w:after="0" w:line="240" w:lineRule="auto"/>
      </w:pPr>
      <w:r>
        <w:separator/>
      </w:r>
    </w:p>
  </w:footnote>
  <w:footnote w:type="continuationSeparator" w:id="0">
    <w:p w14:paraId="10C8664A" w14:textId="77777777" w:rsidR="008F3BC0" w:rsidRDefault="008F3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4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9"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46"/>
  </w:num>
  <w:num w:numId="2" w16cid:durableId="2028867514">
    <w:abstractNumId w:val="39"/>
  </w:num>
  <w:num w:numId="3" w16cid:durableId="971324600">
    <w:abstractNumId w:val="56"/>
  </w:num>
  <w:num w:numId="4" w16cid:durableId="896890245">
    <w:abstractNumId w:val="28"/>
  </w:num>
  <w:num w:numId="5" w16cid:durableId="1305887874">
    <w:abstractNumId w:val="4"/>
  </w:num>
  <w:num w:numId="6" w16cid:durableId="543949159">
    <w:abstractNumId w:val="64"/>
  </w:num>
  <w:num w:numId="7" w16cid:durableId="777412574">
    <w:abstractNumId w:val="15"/>
  </w:num>
  <w:num w:numId="8" w16cid:durableId="1267038869">
    <w:abstractNumId w:val="67"/>
  </w:num>
  <w:num w:numId="9" w16cid:durableId="919214467">
    <w:abstractNumId w:val="66"/>
  </w:num>
  <w:num w:numId="10" w16cid:durableId="125508747">
    <w:abstractNumId w:val="43"/>
  </w:num>
  <w:num w:numId="11" w16cid:durableId="1502504359">
    <w:abstractNumId w:val="3"/>
  </w:num>
  <w:num w:numId="12" w16cid:durableId="699165212">
    <w:abstractNumId w:val="14"/>
  </w:num>
  <w:num w:numId="13" w16cid:durableId="1307583220">
    <w:abstractNumId w:val="19"/>
  </w:num>
  <w:num w:numId="14" w16cid:durableId="69624136">
    <w:abstractNumId w:val="58"/>
  </w:num>
  <w:num w:numId="15" w16cid:durableId="347340947">
    <w:abstractNumId w:val="25"/>
  </w:num>
  <w:num w:numId="16" w16cid:durableId="1668482134">
    <w:abstractNumId w:val="5"/>
  </w:num>
  <w:num w:numId="17" w16cid:durableId="1407530012">
    <w:abstractNumId w:val="49"/>
  </w:num>
  <w:num w:numId="18" w16cid:durableId="1032151322">
    <w:abstractNumId w:val="57"/>
  </w:num>
  <w:num w:numId="19" w16cid:durableId="1497919565">
    <w:abstractNumId w:val="9"/>
  </w:num>
  <w:num w:numId="20" w16cid:durableId="1164053798">
    <w:abstractNumId w:val="10"/>
  </w:num>
  <w:num w:numId="21" w16cid:durableId="1202593000">
    <w:abstractNumId w:val="30"/>
  </w:num>
  <w:num w:numId="22" w16cid:durableId="578371887">
    <w:abstractNumId w:val="63"/>
  </w:num>
  <w:num w:numId="23" w16cid:durableId="1423256168">
    <w:abstractNumId w:val="13"/>
  </w:num>
  <w:num w:numId="24" w16cid:durableId="996618554">
    <w:abstractNumId w:val="24"/>
  </w:num>
  <w:num w:numId="25" w16cid:durableId="498078370">
    <w:abstractNumId w:val="12"/>
  </w:num>
  <w:num w:numId="26" w16cid:durableId="995567603">
    <w:abstractNumId w:val="48"/>
  </w:num>
  <w:num w:numId="27" w16cid:durableId="1370913584">
    <w:abstractNumId w:val="37"/>
  </w:num>
  <w:num w:numId="28" w16cid:durableId="1451321784">
    <w:abstractNumId w:val="1"/>
  </w:num>
  <w:num w:numId="29" w16cid:durableId="2725931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61"/>
  </w:num>
  <w:num w:numId="32" w16cid:durableId="1804418744">
    <w:abstractNumId w:val="54"/>
  </w:num>
  <w:num w:numId="33" w16cid:durableId="1193112501">
    <w:abstractNumId w:val="70"/>
  </w:num>
  <w:num w:numId="34" w16cid:durableId="767123615">
    <w:abstractNumId w:val="44"/>
  </w:num>
  <w:num w:numId="35" w16cid:durableId="578831254">
    <w:abstractNumId w:val="31"/>
  </w:num>
  <w:num w:numId="36" w16cid:durableId="1339767488">
    <w:abstractNumId w:val="22"/>
  </w:num>
  <w:num w:numId="37" w16cid:durableId="895512147">
    <w:abstractNumId w:val="42"/>
  </w:num>
  <w:num w:numId="38" w16cid:durableId="205915150">
    <w:abstractNumId w:val="18"/>
  </w:num>
  <w:num w:numId="39" w16cid:durableId="736123601">
    <w:abstractNumId w:val="65"/>
  </w:num>
  <w:num w:numId="40" w16cid:durableId="1328316216">
    <w:abstractNumId w:val="47"/>
  </w:num>
  <w:num w:numId="41" w16cid:durableId="851574951">
    <w:abstractNumId w:val="60"/>
  </w:num>
  <w:num w:numId="42" w16cid:durableId="1995642915">
    <w:abstractNumId w:val="35"/>
  </w:num>
  <w:num w:numId="43" w16cid:durableId="237791946">
    <w:abstractNumId w:val="16"/>
  </w:num>
  <w:num w:numId="44" w16cid:durableId="1633946342">
    <w:abstractNumId w:val="52"/>
  </w:num>
  <w:num w:numId="45" w16cid:durableId="1234046704">
    <w:abstractNumId w:val="45"/>
  </w:num>
  <w:num w:numId="46" w16cid:durableId="1602642533">
    <w:abstractNumId w:val="59"/>
  </w:num>
  <w:num w:numId="47" w16cid:durableId="276908065">
    <w:abstractNumId w:val="62"/>
  </w:num>
  <w:num w:numId="48" w16cid:durableId="1066339838">
    <w:abstractNumId w:val="40"/>
  </w:num>
  <w:num w:numId="49" w16cid:durableId="1964144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4"/>
  </w:num>
  <w:num w:numId="51" w16cid:durableId="1809781758">
    <w:abstractNumId w:val="38"/>
  </w:num>
  <w:num w:numId="52" w16cid:durableId="486172621">
    <w:abstractNumId w:val="8"/>
  </w:num>
  <w:num w:numId="53" w16cid:durableId="688333173">
    <w:abstractNumId w:val="21"/>
  </w:num>
  <w:num w:numId="54" w16cid:durableId="1221134623">
    <w:abstractNumId w:val="68"/>
  </w:num>
  <w:num w:numId="55" w16cid:durableId="167294698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7"/>
  </w:num>
  <w:num w:numId="57" w16cid:durableId="1541240010">
    <w:abstractNumId w:val="41"/>
  </w:num>
  <w:num w:numId="58" w16cid:durableId="1495150032">
    <w:abstractNumId w:val="26"/>
  </w:num>
  <w:num w:numId="59" w16cid:durableId="2056654653">
    <w:abstractNumId w:val="20"/>
  </w:num>
  <w:num w:numId="60" w16cid:durableId="2025864008">
    <w:abstractNumId w:val="17"/>
  </w:num>
  <w:num w:numId="61" w16cid:durableId="1323192346">
    <w:abstractNumId w:val="29"/>
  </w:num>
  <w:num w:numId="62" w16cid:durableId="498618770">
    <w:abstractNumId w:val="55"/>
  </w:num>
  <w:num w:numId="63" w16cid:durableId="1757705841">
    <w:abstractNumId w:val="36"/>
  </w:num>
  <w:num w:numId="64" w16cid:durableId="431903389">
    <w:abstractNumId w:val="23"/>
  </w:num>
  <w:num w:numId="65" w16cid:durableId="1877501801">
    <w:abstractNumId w:val="33"/>
  </w:num>
  <w:num w:numId="66" w16cid:durableId="1954550419">
    <w:abstractNumId w:val="53"/>
  </w:num>
  <w:num w:numId="67" w16cid:durableId="2143964732">
    <w:abstractNumId w:val="32"/>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0"/>
  </w:num>
  <w:num w:numId="71" w16cid:durableId="1474908512">
    <w:abstractNumId w:val="11"/>
  </w:num>
  <w:num w:numId="72" w16cid:durableId="1309630283">
    <w:abstractNumId w:val="51"/>
  </w:num>
  <w:num w:numId="73" w16cid:durableId="211432184">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087A"/>
    <w:rsid w:val="00051C72"/>
    <w:rsid w:val="000567A7"/>
    <w:rsid w:val="00064C7C"/>
    <w:rsid w:val="000719ED"/>
    <w:rsid w:val="00090C00"/>
    <w:rsid w:val="0009534C"/>
    <w:rsid w:val="000B6ED6"/>
    <w:rsid w:val="000C0F94"/>
    <w:rsid w:val="000D2234"/>
    <w:rsid w:val="000E0C71"/>
    <w:rsid w:val="000E145F"/>
    <w:rsid w:val="000F6AFD"/>
    <w:rsid w:val="001010C6"/>
    <w:rsid w:val="00114A1B"/>
    <w:rsid w:val="001172C5"/>
    <w:rsid w:val="00120527"/>
    <w:rsid w:val="00120AFC"/>
    <w:rsid w:val="0012355D"/>
    <w:rsid w:val="00124475"/>
    <w:rsid w:val="0012688C"/>
    <w:rsid w:val="001410EE"/>
    <w:rsid w:val="00151FDD"/>
    <w:rsid w:val="001847D0"/>
    <w:rsid w:val="001850EB"/>
    <w:rsid w:val="00191F27"/>
    <w:rsid w:val="00193A01"/>
    <w:rsid w:val="001B1333"/>
    <w:rsid w:val="001B3035"/>
    <w:rsid w:val="001C774A"/>
    <w:rsid w:val="001E07EA"/>
    <w:rsid w:val="001E7B7E"/>
    <w:rsid w:val="0021383E"/>
    <w:rsid w:val="00217DC7"/>
    <w:rsid w:val="00222D4D"/>
    <w:rsid w:val="00236EBF"/>
    <w:rsid w:val="00237B4C"/>
    <w:rsid w:val="002660A9"/>
    <w:rsid w:val="002747FE"/>
    <w:rsid w:val="002841D5"/>
    <w:rsid w:val="00284BB9"/>
    <w:rsid w:val="002879A9"/>
    <w:rsid w:val="002A431F"/>
    <w:rsid w:val="002B507C"/>
    <w:rsid w:val="002D37ED"/>
    <w:rsid w:val="003072B5"/>
    <w:rsid w:val="00314F3B"/>
    <w:rsid w:val="00320F8C"/>
    <w:rsid w:val="003300BB"/>
    <w:rsid w:val="003366D1"/>
    <w:rsid w:val="00337104"/>
    <w:rsid w:val="00356FDD"/>
    <w:rsid w:val="00371D94"/>
    <w:rsid w:val="003728FF"/>
    <w:rsid w:val="00376D01"/>
    <w:rsid w:val="003853EB"/>
    <w:rsid w:val="003901A5"/>
    <w:rsid w:val="00393B93"/>
    <w:rsid w:val="00396F4C"/>
    <w:rsid w:val="003A22DA"/>
    <w:rsid w:val="003B36CE"/>
    <w:rsid w:val="003B4E46"/>
    <w:rsid w:val="003B6403"/>
    <w:rsid w:val="003E4387"/>
    <w:rsid w:val="003E4DF7"/>
    <w:rsid w:val="003E65FC"/>
    <w:rsid w:val="003F0DD4"/>
    <w:rsid w:val="003F1582"/>
    <w:rsid w:val="00404F44"/>
    <w:rsid w:val="004067A5"/>
    <w:rsid w:val="00424E9B"/>
    <w:rsid w:val="00427160"/>
    <w:rsid w:val="0044423C"/>
    <w:rsid w:val="0046187A"/>
    <w:rsid w:val="004753E6"/>
    <w:rsid w:val="004832AC"/>
    <w:rsid w:val="00484A18"/>
    <w:rsid w:val="004A6E8C"/>
    <w:rsid w:val="004C7232"/>
    <w:rsid w:val="004D1E9F"/>
    <w:rsid w:val="004D4785"/>
    <w:rsid w:val="004D6F2B"/>
    <w:rsid w:val="004E2A47"/>
    <w:rsid w:val="004E7D53"/>
    <w:rsid w:val="004F57D2"/>
    <w:rsid w:val="00512E96"/>
    <w:rsid w:val="00531EB7"/>
    <w:rsid w:val="0053526B"/>
    <w:rsid w:val="005524DA"/>
    <w:rsid w:val="00593FBB"/>
    <w:rsid w:val="00595192"/>
    <w:rsid w:val="005A66B2"/>
    <w:rsid w:val="005B5035"/>
    <w:rsid w:val="005C1E30"/>
    <w:rsid w:val="005D0797"/>
    <w:rsid w:val="005D3EAA"/>
    <w:rsid w:val="005E559B"/>
    <w:rsid w:val="005F1830"/>
    <w:rsid w:val="005F1832"/>
    <w:rsid w:val="005F45A5"/>
    <w:rsid w:val="006220DC"/>
    <w:rsid w:val="0062372C"/>
    <w:rsid w:val="00636941"/>
    <w:rsid w:val="00642C5D"/>
    <w:rsid w:val="006432F8"/>
    <w:rsid w:val="00666D61"/>
    <w:rsid w:val="00680C47"/>
    <w:rsid w:val="00693669"/>
    <w:rsid w:val="006B7B77"/>
    <w:rsid w:val="006D1878"/>
    <w:rsid w:val="006D1AC5"/>
    <w:rsid w:val="006D1E8C"/>
    <w:rsid w:val="00700BD7"/>
    <w:rsid w:val="007225C6"/>
    <w:rsid w:val="007456B6"/>
    <w:rsid w:val="007508D7"/>
    <w:rsid w:val="00751F3C"/>
    <w:rsid w:val="00765D52"/>
    <w:rsid w:val="00775B11"/>
    <w:rsid w:val="00776F4C"/>
    <w:rsid w:val="00777209"/>
    <w:rsid w:val="00787C72"/>
    <w:rsid w:val="007A4698"/>
    <w:rsid w:val="007A50A7"/>
    <w:rsid w:val="007D0C5D"/>
    <w:rsid w:val="00811259"/>
    <w:rsid w:val="008219F8"/>
    <w:rsid w:val="00827AE4"/>
    <w:rsid w:val="00833336"/>
    <w:rsid w:val="00833BC2"/>
    <w:rsid w:val="008404FD"/>
    <w:rsid w:val="00840BA6"/>
    <w:rsid w:val="00870B96"/>
    <w:rsid w:val="008720DF"/>
    <w:rsid w:val="008A1CDC"/>
    <w:rsid w:val="008B2FAC"/>
    <w:rsid w:val="008E1641"/>
    <w:rsid w:val="008F3BC0"/>
    <w:rsid w:val="008F70EC"/>
    <w:rsid w:val="009243A4"/>
    <w:rsid w:val="00927E75"/>
    <w:rsid w:val="00933C67"/>
    <w:rsid w:val="00946C36"/>
    <w:rsid w:val="00953CEA"/>
    <w:rsid w:val="009637E1"/>
    <w:rsid w:val="009714F8"/>
    <w:rsid w:val="00994635"/>
    <w:rsid w:val="009A38E0"/>
    <w:rsid w:val="009A63DA"/>
    <w:rsid w:val="009C47A3"/>
    <w:rsid w:val="009E2ACC"/>
    <w:rsid w:val="009E407C"/>
    <w:rsid w:val="00A031CC"/>
    <w:rsid w:val="00A14243"/>
    <w:rsid w:val="00A15F8E"/>
    <w:rsid w:val="00A21DA5"/>
    <w:rsid w:val="00A31446"/>
    <w:rsid w:val="00A35D0B"/>
    <w:rsid w:val="00A50AB8"/>
    <w:rsid w:val="00A63649"/>
    <w:rsid w:val="00A66775"/>
    <w:rsid w:val="00A82AB8"/>
    <w:rsid w:val="00AA5CB4"/>
    <w:rsid w:val="00AE467A"/>
    <w:rsid w:val="00AF7591"/>
    <w:rsid w:val="00B0603C"/>
    <w:rsid w:val="00B26065"/>
    <w:rsid w:val="00B32F5B"/>
    <w:rsid w:val="00B3797C"/>
    <w:rsid w:val="00B44F61"/>
    <w:rsid w:val="00B5303D"/>
    <w:rsid w:val="00B578E0"/>
    <w:rsid w:val="00B7235F"/>
    <w:rsid w:val="00B81B0C"/>
    <w:rsid w:val="00B911E4"/>
    <w:rsid w:val="00B9621F"/>
    <w:rsid w:val="00BF2195"/>
    <w:rsid w:val="00C21BE8"/>
    <w:rsid w:val="00C233C5"/>
    <w:rsid w:val="00C23B5E"/>
    <w:rsid w:val="00C30FFF"/>
    <w:rsid w:val="00C3211E"/>
    <w:rsid w:val="00C46FB5"/>
    <w:rsid w:val="00C52466"/>
    <w:rsid w:val="00C77149"/>
    <w:rsid w:val="00C819FC"/>
    <w:rsid w:val="00C93C3A"/>
    <w:rsid w:val="00C9417A"/>
    <w:rsid w:val="00CB256A"/>
    <w:rsid w:val="00CD25C6"/>
    <w:rsid w:val="00CD3F6F"/>
    <w:rsid w:val="00CE4A9C"/>
    <w:rsid w:val="00CE59E7"/>
    <w:rsid w:val="00D02116"/>
    <w:rsid w:val="00D11C72"/>
    <w:rsid w:val="00D1721C"/>
    <w:rsid w:val="00D22661"/>
    <w:rsid w:val="00D27C6F"/>
    <w:rsid w:val="00D43C5B"/>
    <w:rsid w:val="00D66B27"/>
    <w:rsid w:val="00D7419B"/>
    <w:rsid w:val="00D76B7D"/>
    <w:rsid w:val="00D83AB7"/>
    <w:rsid w:val="00D85084"/>
    <w:rsid w:val="00D92D9F"/>
    <w:rsid w:val="00D942D2"/>
    <w:rsid w:val="00DA79A9"/>
    <w:rsid w:val="00DB576F"/>
    <w:rsid w:val="00E126A9"/>
    <w:rsid w:val="00E2517E"/>
    <w:rsid w:val="00E32DF4"/>
    <w:rsid w:val="00E648DA"/>
    <w:rsid w:val="00EB32BA"/>
    <w:rsid w:val="00EB45E7"/>
    <w:rsid w:val="00EB6109"/>
    <w:rsid w:val="00EC409E"/>
    <w:rsid w:val="00EE2BA4"/>
    <w:rsid w:val="00F10AA8"/>
    <w:rsid w:val="00F11990"/>
    <w:rsid w:val="00F509B7"/>
    <w:rsid w:val="00F65FA4"/>
    <w:rsid w:val="00F66425"/>
    <w:rsid w:val="00F835A2"/>
    <w:rsid w:val="00FA7578"/>
    <w:rsid w:val="00FB0773"/>
    <w:rsid w:val="00FB7290"/>
    <w:rsid w:val="00FC2EB9"/>
    <w:rsid w:val="00FC3516"/>
    <w:rsid w:val="00FD26E9"/>
    <w:rsid w:val="00FE162E"/>
    <w:rsid w:val="00FE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3760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2878</Words>
  <Characters>1641</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106</cp:revision>
  <dcterms:created xsi:type="dcterms:W3CDTF">2024-09-06T08:06:00Z</dcterms:created>
  <dcterms:modified xsi:type="dcterms:W3CDTF">2025-02-03T13:36:00Z</dcterms:modified>
</cp:coreProperties>
</file>